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0CF" w14:textId="54201F21"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color w:val="17365D" w:themeColor="text2" w:themeShade="BF"/>
          <w:sz w:val="24"/>
          <w:szCs w:val="24"/>
          <w:u w:val="single"/>
        </w:rPr>
      </w:pPr>
      <w:r w:rsidRPr="004966A6">
        <w:rPr>
          <w:rFonts w:cs="Charter BT"/>
          <w:b/>
          <w:bCs/>
          <w:color w:val="17365D" w:themeColor="text2" w:themeShade="BF"/>
          <w:sz w:val="24"/>
          <w:szCs w:val="24"/>
          <w:u w:val="single"/>
        </w:rPr>
        <w:t>Professional Learning Record</w:t>
      </w:r>
      <w:r>
        <w:rPr>
          <w:rFonts w:cs="Charter BT"/>
          <w:b/>
          <w:bCs/>
          <w:color w:val="17365D" w:themeColor="text2" w:themeShade="BF"/>
          <w:sz w:val="24"/>
          <w:szCs w:val="24"/>
          <w:u w:val="single"/>
        </w:rPr>
        <w:t xml:space="preserve"> due: April 2</w:t>
      </w:r>
      <w:r w:rsidR="00F0053A">
        <w:rPr>
          <w:rFonts w:cs="Charter BT"/>
          <w:b/>
          <w:bCs/>
          <w:color w:val="17365D" w:themeColor="text2" w:themeShade="BF"/>
          <w:sz w:val="24"/>
          <w:szCs w:val="24"/>
          <w:u w:val="single"/>
        </w:rPr>
        <w:t>4</w:t>
      </w:r>
      <w:r>
        <w:rPr>
          <w:rFonts w:cs="Charter BT"/>
          <w:b/>
          <w:bCs/>
          <w:color w:val="17365D" w:themeColor="text2" w:themeShade="BF"/>
          <w:sz w:val="24"/>
          <w:szCs w:val="24"/>
          <w:u w:val="single"/>
        </w:rPr>
        <w:t>, 20</w:t>
      </w:r>
      <w:r w:rsidR="00F0053A">
        <w:rPr>
          <w:rFonts w:cs="Charter BT"/>
          <w:b/>
          <w:bCs/>
          <w:color w:val="17365D" w:themeColor="text2" w:themeShade="BF"/>
          <w:sz w:val="24"/>
          <w:szCs w:val="24"/>
          <w:u w:val="single"/>
        </w:rPr>
        <w:t>21</w:t>
      </w:r>
    </w:p>
    <w:p w14:paraId="67B45074" w14:textId="0B7F54D3"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color w:val="17365D" w:themeColor="text2" w:themeShade="BF"/>
          <w:sz w:val="24"/>
          <w:szCs w:val="24"/>
          <w:u w:val="single"/>
        </w:rPr>
      </w:pPr>
    </w:p>
    <w:p w14:paraId="2EE5DE99" w14:textId="0012F2F4"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cs="Charter BT"/>
          <w:bCs/>
          <w:color w:val="17365D" w:themeColor="text2" w:themeShade="BF"/>
          <w:sz w:val="24"/>
          <w:szCs w:val="24"/>
        </w:rPr>
      </w:pPr>
      <w:r w:rsidRPr="00474B45">
        <w:rPr>
          <w:rFonts w:cs="Charter BT"/>
          <w:bCs/>
          <w:color w:val="17365D" w:themeColor="text2" w:themeShade="BF"/>
          <w:sz w:val="24"/>
          <w:szCs w:val="24"/>
        </w:rPr>
        <w:t>Name:</w:t>
      </w:r>
      <w:r w:rsidR="009B01A6">
        <w:rPr>
          <w:rFonts w:cs="Charter BT"/>
          <w:bCs/>
          <w:color w:val="17365D" w:themeColor="text2" w:themeShade="BF"/>
          <w:sz w:val="24"/>
          <w:szCs w:val="24"/>
        </w:rPr>
        <w:t xml:space="preserve"> Alycia Baxter</w:t>
      </w:r>
      <w:r>
        <w:rPr>
          <w:rFonts w:cs="Charter BT"/>
          <w:bCs/>
          <w:color w:val="17365D" w:themeColor="text2" w:themeShade="BF"/>
          <w:sz w:val="24"/>
          <w:szCs w:val="24"/>
        </w:rPr>
        <w:tab/>
      </w:r>
      <w:r>
        <w:rPr>
          <w:rFonts w:cs="Charter BT"/>
          <w:bCs/>
          <w:color w:val="17365D" w:themeColor="text2" w:themeShade="BF"/>
          <w:sz w:val="24"/>
          <w:szCs w:val="24"/>
        </w:rPr>
        <w:tab/>
      </w:r>
      <w:r>
        <w:rPr>
          <w:rFonts w:cs="Charter BT"/>
          <w:bCs/>
          <w:color w:val="17365D" w:themeColor="text2" w:themeShade="BF"/>
          <w:sz w:val="24"/>
          <w:szCs w:val="24"/>
        </w:rPr>
        <w:tab/>
      </w:r>
      <w:r>
        <w:rPr>
          <w:rFonts w:cs="Charter BT"/>
          <w:bCs/>
          <w:color w:val="17365D" w:themeColor="text2" w:themeShade="BF"/>
          <w:sz w:val="24"/>
          <w:szCs w:val="24"/>
        </w:rPr>
        <w:tab/>
      </w:r>
    </w:p>
    <w:p w14:paraId="3D96EEDB" w14:textId="7777777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
          <w:bCs/>
          <w:color w:val="17365D" w:themeColor="text2" w:themeShade="BF"/>
          <w:sz w:val="24"/>
          <w:szCs w:val="24"/>
          <w:u w:val="single"/>
        </w:rPr>
      </w:pPr>
    </w:p>
    <w:p w14:paraId="6256103D" w14:textId="1B82A664"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rPr>
      </w:pPr>
      <w:r w:rsidRPr="00474B45">
        <w:rPr>
          <w:rFonts w:cs="Charter BT"/>
          <w:bCs/>
        </w:rPr>
        <w:t xml:space="preserve">Part of your development as a professional is to engage in learning beyond your coursework and your CSL/practicum experiences. One of the </w:t>
      </w:r>
      <w:r w:rsidRPr="00474B45">
        <w:rPr>
          <w:rFonts w:cs="Charter BT"/>
          <w:b/>
          <w:bCs/>
          <w:i/>
        </w:rPr>
        <w:t>Standards of Practice</w:t>
      </w:r>
      <w:r w:rsidRPr="00474B45">
        <w:rPr>
          <w:rFonts w:cs="Charter BT"/>
          <w:bCs/>
        </w:rPr>
        <w:t xml:space="preserve"> is the “</w:t>
      </w:r>
      <w:r w:rsidRPr="00474B45">
        <w:rPr>
          <w:rFonts w:cs="Charter BT"/>
          <w:bCs/>
          <w:i/>
        </w:rPr>
        <w:t>Commitment to Ongoing Professional Learning</w:t>
      </w:r>
      <w:r w:rsidRPr="00474B45">
        <w:rPr>
          <w:rFonts w:cs="Charter BT"/>
          <w:bCs/>
        </w:rPr>
        <w:t>”. After attending a professional learning community session at the Faculty or in your schools and the community, take a moment to reflect on the learning that took place.</w:t>
      </w:r>
    </w:p>
    <w:p w14:paraId="2D90469F" w14:textId="12F21349"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
          <w:bCs/>
          <w:sz w:val="24"/>
          <w:szCs w:val="24"/>
        </w:rPr>
      </w:pPr>
    </w:p>
    <w:tbl>
      <w:tblPr>
        <w:tblStyle w:val="TableGrid"/>
        <w:tblW w:w="14737" w:type="dxa"/>
        <w:tblLayout w:type="fixed"/>
        <w:tblLook w:val="04A0" w:firstRow="1" w:lastRow="0" w:firstColumn="1" w:lastColumn="0" w:noHBand="0" w:noVBand="1"/>
      </w:tblPr>
      <w:tblGrid>
        <w:gridCol w:w="1293"/>
        <w:gridCol w:w="1509"/>
        <w:gridCol w:w="2155"/>
        <w:gridCol w:w="3402"/>
        <w:gridCol w:w="6378"/>
      </w:tblGrid>
      <w:tr w:rsidR="00273862" w:rsidRPr="00474B45" w14:paraId="20CA57E1" w14:textId="77777777" w:rsidTr="00EB7516">
        <w:tc>
          <w:tcPr>
            <w:tcW w:w="1293" w:type="dxa"/>
            <w:shd w:val="clear" w:color="auto" w:fill="DBE5F1" w:themeFill="accent1" w:themeFillTint="33"/>
            <w:vAlign w:val="center"/>
          </w:tcPr>
          <w:p w14:paraId="27DC3BD1" w14:textId="7EAFBA1E"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Date</w:t>
            </w:r>
          </w:p>
        </w:tc>
        <w:tc>
          <w:tcPr>
            <w:tcW w:w="1509" w:type="dxa"/>
            <w:shd w:val="clear" w:color="auto" w:fill="DBE5F1" w:themeFill="accent1" w:themeFillTint="33"/>
            <w:vAlign w:val="center"/>
          </w:tcPr>
          <w:p w14:paraId="46EF90E0" w14:textId="7428B940"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Title</w:t>
            </w:r>
          </w:p>
        </w:tc>
        <w:tc>
          <w:tcPr>
            <w:tcW w:w="2155" w:type="dxa"/>
            <w:shd w:val="clear" w:color="auto" w:fill="DBE5F1" w:themeFill="accent1" w:themeFillTint="33"/>
            <w:vAlign w:val="center"/>
          </w:tcPr>
          <w:p w14:paraId="6F95B3F2" w14:textId="1DE4E3A8"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Location/Presenter</w:t>
            </w:r>
          </w:p>
        </w:tc>
        <w:tc>
          <w:tcPr>
            <w:tcW w:w="3402" w:type="dxa"/>
            <w:shd w:val="clear" w:color="auto" w:fill="DBE5F1" w:themeFill="accent1" w:themeFillTint="33"/>
            <w:vAlign w:val="center"/>
          </w:tcPr>
          <w:p w14:paraId="5D252B32" w14:textId="10F093F2"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Description</w:t>
            </w:r>
            <w:r>
              <w:rPr>
                <w:rFonts w:cs="Charter BT"/>
                <w:b/>
                <w:bCs/>
                <w:sz w:val="24"/>
                <w:szCs w:val="24"/>
              </w:rPr>
              <w:t>*</w:t>
            </w:r>
          </w:p>
        </w:tc>
        <w:tc>
          <w:tcPr>
            <w:tcW w:w="6378" w:type="dxa"/>
            <w:shd w:val="clear" w:color="auto" w:fill="DBE5F1" w:themeFill="accent1" w:themeFillTint="33"/>
            <w:vAlign w:val="center"/>
          </w:tcPr>
          <w:p w14:paraId="75F706BC" w14:textId="13064929"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Learning: Key points</w:t>
            </w:r>
          </w:p>
        </w:tc>
      </w:tr>
      <w:tr w:rsidR="00474B45" w14:paraId="680E033A" w14:textId="77777777" w:rsidTr="00EB7516">
        <w:tc>
          <w:tcPr>
            <w:tcW w:w="1293" w:type="dxa"/>
          </w:tcPr>
          <w:p w14:paraId="0D9A16B4" w14:textId="35B1090B" w:rsidR="00474B45" w:rsidRDefault="00367394"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September 29, 2020</w:t>
            </w:r>
          </w:p>
        </w:tc>
        <w:tc>
          <w:tcPr>
            <w:tcW w:w="1509" w:type="dxa"/>
          </w:tcPr>
          <w:p w14:paraId="6B65A133" w14:textId="66E932C7" w:rsidR="00474B45" w:rsidRDefault="002E2AE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Federation Day: Presentation by Ontario Teachers Federation (OTF)</w:t>
            </w:r>
          </w:p>
        </w:tc>
        <w:tc>
          <w:tcPr>
            <w:tcW w:w="2155" w:type="dxa"/>
          </w:tcPr>
          <w:p w14:paraId="34E60901" w14:textId="39B941E4" w:rsidR="00474B45" w:rsidRDefault="00664F9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Lindy Amato and Parker Robinson</w:t>
            </w:r>
            <w:r w:rsidR="00247D8D">
              <w:rPr>
                <w:rFonts w:cs="Charter BT"/>
                <w:bCs/>
                <w:sz w:val="24"/>
                <w:szCs w:val="24"/>
              </w:rPr>
              <w:t xml:space="preserve"> via</w:t>
            </w:r>
            <w:r w:rsidR="000C764A">
              <w:rPr>
                <w:rFonts w:cs="Charter BT"/>
                <w:bCs/>
                <w:sz w:val="24"/>
                <w:szCs w:val="24"/>
              </w:rPr>
              <w:t xml:space="preserve"> Zoom</w:t>
            </w:r>
          </w:p>
        </w:tc>
        <w:tc>
          <w:tcPr>
            <w:tcW w:w="3402" w:type="dxa"/>
          </w:tcPr>
          <w:p w14:paraId="07C1EA8E" w14:textId="28CA52C9" w:rsidR="00474B45" w:rsidRDefault="00C0406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 </w:t>
            </w:r>
            <w:r w:rsidR="00D54554">
              <w:rPr>
                <w:rFonts w:cs="Charter BT"/>
                <w:bCs/>
                <w:sz w:val="24"/>
                <w:szCs w:val="24"/>
              </w:rPr>
              <w:t>welcome meeting into the Ontario Teachers Federation (OTF).</w:t>
            </w:r>
            <w:r w:rsidR="00B2526D">
              <w:rPr>
                <w:rFonts w:cs="Charter BT"/>
                <w:bCs/>
                <w:sz w:val="24"/>
                <w:szCs w:val="24"/>
              </w:rPr>
              <w:t xml:space="preserve"> </w:t>
            </w:r>
            <w:hyperlink r:id="rId7" w:history="1">
              <w:r w:rsidR="002166E3" w:rsidRPr="004636FF">
                <w:rPr>
                  <w:rStyle w:val="Hyperlink"/>
                  <w:rFonts w:cs="Charter BT"/>
                  <w:bCs/>
                  <w:sz w:val="24"/>
                  <w:szCs w:val="24"/>
                </w:rPr>
                <w:t>www.otffeo.on.ca</w:t>
              </w:r>
            </w:hyperlink>
          </w:p>
          <w:p w14:paraId="73F73A3F" w14:textId="77777777" w:rsidR="002166E3" w:rsidRDefault="002166E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682306A6" w14:textId="77777777" w:rsidR="002166E3" w:rsidRDefault="002166E3" w:rsidP="002166E3">
            <w:pPr>
              <w:pStyle w:val="NormalWeb"/>
              <w:rPr>
                <w:lang w:val="en"/>
              </w:rPr>
            </w:pPr>
            <w:r>
              <w:rPr>
                <w:lang w:val="en"/>
              </w:rPr>
              <w:t xml:space="preserve">The Ontario Teachers’ Federation (OTF) represents approximately 160,000 teachers in Ontario’s publicly funded schools.  It is the unifying voice safeguarding their profession, </w:t>
            </w:r>
            <w:proofErr w:type="gramStart"/>
            <w:r>
              <w:rPr>
                <w:lang w:val="en"/>
              </w:rPr>
              <w:t>pensions</w:t>
            </w:r>
            <w:proofErr w:type="gramEnd"/>
            <w:r>
              <w:rPr>
                <w:lang w:val="en"/>
              </w:rPr>
              <w:t xml:space="preserve"> and public education.  All teachers in publicly funded schools belong to OTF and to one of four teacher federations, all of which are OTF Affiliates.  As teacher candidates, you are associate members of the Federation.  Come and learn what this special status means to you – what outstanding services and resources OTF offers you as an associate member and what your legal and ethical responsibilities are. </w:t>
            </w:r>
          </w:p>
          <w:p w14:paraId="77F43F5B" w14:textId="33A59FFB" w:rsidR="002166E3" w:rsidRDefault="002166E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7B814729" w14:textId="7C7F6C93" w:rsidR="00474B45" w:rsidRDefault="0092220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President: Parker Robinson</w:t>
            </w:r>
          </w:p>
          <w:p w14:paraId="0B73B3B3" w14:textId="18DF9176" w:rsidR="00247D8D" w:rsidRDefault="00A0403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OFT </w:t>
            </w:r>
            <w:r w:rsidR="00247D8D">
              <w:rPr>
                <w:rFonts w:cs="Charter BT"/>
                <w:bCs/>
                <w:sz w:val="24"/>
                <w:szCs w:val="24"/>
              </w:rPr>
              <w:t>Advocate</w:t>
            </w:r>
            <w:r>
              <w:rPr>
                <w:rFonts w:cs="Charter BT"/>
                <w:bCs/>
                <w:sz w:val="24"/>
                <w:szCs w:val="24"/>
              </w:rPr>
              <w:t>s</w:t>
            </w:r>
            <w:r w:rsidR="00247D8D">
              <w:rPr>
                <w:rFonts w:cs="Charter BT"/>
                <w:bCs/>
                <w:sz w:val="24"/>
                <w:szCs w:val="24"/>
              </w:rPr>
              <w:t xml:space="preserve"> and defend</w:t>
            </w:r>
            <w:r w:rsidR="002B3437">
              <w:rPr>
                <w:rFonts w:cs="Charter BT"/>
                <w:bCs/>
                <w:sz w:val="24"/>
                <w:szCs w:val="24"/>
              </w:rPr>
              <w:t>s</w:t>
            </w:r>
            <w:r w:rsidR="00247D8D">
              <w:rPr>
                <w:rFonts w:cs="Charter BT"/>
                <w:bCs/>
                <w:sz w:val="24"/>
                <w:szCs w:val="24"/>
              </w:rPr>
              <w:t xml:space="preserve"> educati</w:t>
            </w:r>
            <w:r w:rsidR="002B3437">
              <w:rPr>
                <w:rFonts w:cs="Charter BT"/>
                <w:bCs/>
                <w:sz w:val="24"/>
                <w:szCs w:val="24"/>
              </w:rPr>
              <w:t>on in ON.</w:t>
            </w:r>
          </w:p>
          <w:p w14:paraId="53DC296B" w14:textId="1C48ABF0" w:rsidR="002B34E9" w:rsidRDefault="00EB0D5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t>
            </w:r>
            <w:r w:rsidR="002B34E9">
              <w:rPr>
                <w:rFonts w:cs="Charter BT"/>
                <w:bCs/>
                <w:sz w:val="24"/>
                <w:szCs w:val="24"/>
              </w:rPr>
              <w:t xml:space="preserve">Made up of 4 teacher </w:t>
            </w:r>
            <w:proofErr w:type="spellStart"/>
            <w:r w:rsidR="002B34E9">
              <w:rPr>
                <w:rFonts w:cs="Charter BT"/>
                <w:bCs/>
                <w:sz w:val="24"/>
                <w:szCs w:val="24"/>
              </w:rPr>
              <w:t>affliates</w:t>
            </w:r>
            <w:proofErr w:type="spellEnd"/>
            <w:r w:rsidR="002B34E9">
              <w:rPr>
                <w:rFonts w:cs="Charter BT"/>
                <w:bCs/>
                <w:sz w:val="24"/>
                <w:szCs w:val="24"/>
              </w:rPr>
              <w:t xml:space="preserve">. </w:t>
            </w:r>
            <w:proofErr w:type="spellStart"/>
            <w:r w:rsidR="002B34E9">
              <w:rPr>
                <w:rFonts w:cs="Charter BT"/>
                <w:bCs/>
                <w:sz w:val="24"/>
                <w:szCs w:val="24"/>
              </w:rPr>
              <w:t>Aefo</w:t>
            </w:r>
            <w:proofErr w:type="spellEnd"/>
            <w:r w:rsidR="002B34E9">
              <w:rPr>
                <w:rFonts w:cs="Charter BT"/>
                <w:bCs/>
                <w:sz w:val="24"/>
                <w:szCs w:val="24"/>
              </w:rPr>
              <w:t xml:space="preserve">, OECT, </w:t>
            </w:r>
            <w:r>
              <w:rPr>
                <w:rFonts w:cs="Charter BT"/>
                <w:bCs/>
                <w:sz w:val="24"/>
                <w:szCs w:val="24"/>
              </w:rPr>
              <w:t>ETFO, OSSTF.</w:t>
            </w:r>
            <w:r w:rsidR="00220E8A">
              <w:rPr>
                <w:rFonts w:cs="Charter BT"/>
                <w:bCs/>
                <w:sz w:val="24"/>
                <w:szCs w:val="24"/>
              </w:rPr>
              <w:t xml:space="preserve"> Which affiliate you are in depends on </w:t>
            </w:r>
            <w:r w:rsidR="00082D18">
              <w:rPr>
                <w:rFonts w:cs="Charter BT"/>
                <w:bCs/>
                <w:sz w:val="24"/>
                <w:szCs w:val="24"/>
              </w:rPr>
              <w:t>who hires you.</w:t>
            </w:r>
          </w:p>
          <w:p w14:paraId="2AF8D13C" w14:textId="668550B6" w:rsidR="00971A1E" w:rsidRDefault="0043137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Role: To p</w:t>
            </w:r>
            <w:r w:rsidR="00EC1A41">
              <w:rPr>
                <w:rFonts w:cs="Charter BT"/>
                <w:bCs/>
                <w:sz w:val="24"/>
                <w:szCs w:val="24"/>
              </w:rPr>
              <w:t>rovide accurate and relevant information for education throughout the year.</w:t>
            </w:r>
          </w:p>
          <w:p w14:paraId="01217B2F" w14:textId="14214760" w:rsidR="00A04030" w:rsidRDefault="00A0403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p>
          <w:p w14:paraId="5BBBE5B2" w14:textId="7A0943F4" w:rsidR="00EB4FFE" w:rsidRDefault="00EB4FF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OSSTF</w:t>
            </w:r>
            <w:r w:rsidR="00EE739E">
              <w:rPr>
                <w:rFonts w:cs="Charter BT"/>
                <w:bCs/>
                <w:sz w:val="24"/>
                <w:szCs w:val="24"/>
                <w:lang w:val="en-CA"/>
              </w:rPr>
              <w:t xml:space="preserve"> TELC</w:t>
            </w:r>
            <w:r w:rsidR="0045118C">
              <w:rPr>
                <w:rFonts w:cs="Charter BT"/>
                <w:bCs/>
                <w:sz w:val="24"/>
                <w:szCs w:val="24"/>
                <w:lang w:val="en-CA"/>
              </w:rPr>
              <w:t xml:space="preserve"> (Teacher Education Liaison Committee)</w:t>
            </w:r>
            <w:r w:rsidR="00EE739E">
              <w:rPr>
                <w:rFonts w:cs="Charter BT"/>
                <w:bCs/>
                <w:sz w:val="24"/>
                <w:szCs w:val="24"/>
                <w:lang w:val="en-CA"/>
              </w:rPr>
              <w:t xml:space="preserve"> rep: Duane Faris </w:t>
            </w:r>
            <w:hyperlink r:id="rId8" w:history="1">
              <w:r w:rsidR="009219D3" w:rsidRPr="004636FF">
                <w:rPr>
                  <w:rStyle w:val="Hyperlink"/>
                  <w:rFonts w:cs="Charter BT"/>
                  <w:bCs/>
                  <w:sz w:val="24"/>
                  <w:szCs w:val="24"/>
                  <w:lang w:val="en-CA"/>
                </w:rPr>
                <w:t>duane.faris@d25.osstf.ca</w:t>
              </w:r>
            </w:hyperlink>
          </w:p>
          <w:p w14:paraId="5414EFF9" w14:textId="7AB8D657" w:rsidR="009219D3" w:rsidRDefault="009219D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p>
          <w:p w14:paraId="2003B275" w14:textId="7A2FD870" w:rsidR="009219D3" w:rsidRDefault="009219D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 xml:space="preserve">Resources: </w:t>
            </w:r>
            <w:r w:rsidR="00F92D73">
              <w:rPr>
                <w:rFonts w:cs="Charter BT"/>
                <w:bCs/>
                <w:sz w:val="24"/>
                <w:szCs w:val="24"/>
                <w:lang w:val="en-CA"/>
              </w:rPr>
              <w:t>All available through OFT website</w:t>
            </w:r>
          </w:p>
          <w:p w14:paraId="188F4D2E" w14:textId="08E5ACB3" w:rsidR="00F92D73" w:rsidRDefault="00F92D7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 xml:space="preserve">Teachers Gateway to Special Education: Special needs </w:t>
            </w:r>
            <w:r w:rsidR="001A5FCC">
              <w:rPr>
                <w:rFonts w:cs="Charter BT"/>
                <w:bCs/>
                <w:sz w:val="24"/>
                <w:szCs w:val="24"/>
                <w:lang w:val="en-CA"/>
              </w:rPr>
              <w:t>help. What is, what to do</w:t>
            </w:r>
            <w:r w:rsidR="00AD68FC">
              <w:rPr>
                <w:rFonts w:cs="Charter BT"/>
                <w:bCs/>
                <w:sz w:val="24"/>
                <w:szCs w:val="24"/>
                <w:lang w:val="en-CA"/>
              </w:rPr>
              <w:t xml:space="preserve"> </w:t>
            </w:r>
            <w:hyperlink r:id="rId9" w:history="1">
              <w:r w:rsidR="00AD68FC" w:rsidRPr="004636FF">
                <w:rPr>
                  <w:rStyle w:val="Hyperlink"/>
                  <w:rFonts w:cs="Charter BT"/>
                  <w:bCs/>
                  <w:sz w:val="24"/>
                  <w:szCs w:val="24"/>
                  <w:lang w:val="en-CA"/>
                </w:rPr>
                <w:t>www.teachspeced.ca</w:t>
              </w:r>
            </w:hyperlink>
            <w:r w:rsidR="00AD68FC">
              <w:rPr>
                <w:rFonts w:cs="Charter BT"/>
                <w:bCs/>
                <w:sz w:val="24"/>
                <w:szCs w:val="24"/>
                <w:lang w:val="en-CA"/>
              </w:rPr>
              <w:t xml:space="preserve"> </w:t>
            </w:r>
          </w:p>
          <w:p w14:paraId="7C79F5EF" w14:textId="6D577D87" w:rsidR="001A5FCC" w:rsidRDefault="001A5FC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OFT Curriculum Forum</w:t>
            </w:r>
            <w:r w:rsidR="00843A25">
              <w:rPr>
                <w:rFonts w:cs="Charter BT"/>
                <w:bCs/>
                <w:sz w:val="24"/>
                <w:szCs w:val="24"/>
                <w:lang w:val="en-CA"/>
              </w:rPr>
              <w:t xml:space="preserve"> (Connect with other teachers)</w:t>
            </w:r>
            <w:r w:rsidR="00CE4054">
              <w:rPr>
                <w:rFonts w:cs="Charter BT"/>
                <w:bCs/>
                <w:sz w:val="24"/>
                <w:szCs w:val="24"/>
                <w:lang w:val="en-CA"/>
              </w:rPr>
              <w:t xml:space="preserve"> </w:t>
            </w:r>
            <w:hyperlink r:id="rId10" w:history="1">
              <w:r w:rsidR="00CE4054" w:rsidRPr="004636FF">
                <w:rPr>
                  <w:rStyle w:val="Hyperlink"/>
                  <w:rFonts w:cs="Charter BT"/>
                  <w:bCs/>
                  <w:sz w:val="24"/>
                  <w:szCs w:val="24"/>
                  <w:lang w:val="en-CA"/>
                </w:rPr>
                <w:t>www.otffeo.on.ca</w:t>
              </w:r>
            </w:hyperlink>
            <w:r w:rsidR="00CE4054">
              <w:rPr>
                <w:rFonts w:cs="Charter BT"/>
                <w:bCs/>
                <w:sz w:val="24"/>
                <w:szCs w:val="24"/>
                <w:lang w:val="en-CA"/>
              </w:rPr>
              <w:t xml:space="preserve"> </w:t>
            </w:r>
          </w:p>
          <w:p w14:paraId="3CE7DC38" w14:textId="68AC3D19" w:rsidR="00843A25" w:rsidRDefault="005A44A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 xml:space="preserve">Survive and Thrive (Teacher Wellbeing, Classroom management, </w:t>
            </w:r>
            <w:proofErr w:type="spellStart"/>
            <w:r>
              <w:rPr>
                <w:rFonts w:cs="Charter BT"/>
                <w:bCs/>
                <w:sz w:val="24"/>
                <w:szCs w:val="24"/>
                <w:lang w:val="en-CA"/>
              </w:rPr>
              <w:t>etc</w:t>
            </w:r>
            <w:proofErr w:type="spellEnd"/>
            <w:r>
              <w:rPr>
                <w:rFonts w:cs="Charter BT"/>
                <w:bCs/>
                <w:sz w:val="24"/>
                <w:szCs w:val="24"/>
                <w:lang w:val="en-CA"/>
              </w:rPr>
              <w:t xml:space="preserve">). </w:t>
            </w:r>
            <w:hyperlink r:id="rId11" w:history="1">
              <w:r w:rsidRPr="004636FF">
                <w:rPr>
                  <w:rStyle w:val="Hyperlink"/>
                  <w:rFonts w:cs="Charter BT"/>
                  <w:bCs/>
                  <w:sz w:val="24"/>
                  <w:szCs w:val="24"/>
                  <w:lang w:val="en-CA"/>
                </w:rPr>
                <w:t>www.survivethrive.com</w:t>
              </w:r>
            </w:hyperlink>
          </w:p>
          <w:p w14:paraId="42CEA0CE" w14:textId="671EEE11" w:rsidR="005A44AA" w:rsidRDefault="00AA438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 xml:space="preserve">Anti-Bullying </w:t>
            </w:r>
            <w:hyperlink r:id="rId12" w:history="1">
              <w:r w:rsidRPr="004636FF">
                <w:rPr>
                  <w:rStyle w:val="Hyperlink"/>
                  <w:rFonts w:cs="Charter BT"/>
                  <w:bCs/>
                  <w:sz w:val="24"/>
                  <w:szCs w:val="24"/>
                  <w:lang w:val="en-CA"/>
                </w:rPr>
                <w:t>www.safeschool.on.ca</w:t>
              </w:r>
            </w:hyperlink>
          </w:p>
          <w:p w14:paraId="5CFF7E78" w14:textId="2C1B2916" w:rsidR="00AA438B" w:rsidRDefault="00AA438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Parent Engagement</w:t>
            </w:r>
            <w:r w:rsidR="00605318">
              <w:rPr>
                <w:rFonts w:cs="Charter BT"/>
                <w:bCs/>
                <w:sz w:val="24"/>
                <w:szCs w:val="24"/>
                <w:lang w:val="en-CA"/>
              </w:rPr>
              <w:t xml:space="preserve"> </w:t>
            </w:r>
            <w:hyperlink r:id="rId13" w:history="1">
              <w:r w:rsidR="00605318" w:rsidRPr="004636FF">
                <w:rPr>
                  <w:rStyle w:val="Hyperlink"/>
                  <w:rFonts w:cs="Charter BT"/>
                  <w:bCs/>
                  <w:sz w:val="24"/>
                  <w:szCs w:val="24"/>
                  <w:lang w:val="en-CA"/>
                </w:rPr>
                <w:t>www.parentengagement.ca</w:t>
              </w:r>
            </w:hyperlink>
          </w:p>
          <w:p w14:paraId="69CCE099" w14:textId="481DED18" w:rsidR="00605318" w:rsidRPr="00BC1120" w:rsidRDefault="0060531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OTF Connects (</w:t>
            </w:r>
            <w:r w:rsidR="006F62B2">
              <w:rPr>
                <w:rFonts w:cs="Charter BT"/>
                <w:bCs/>
                <w:sz w:val="24"/>
                <w:szCs w:val="24"/>
                <w:lang w:val="en-CA"/>
              </w:rPr>
              <w:t xml:space="preserve">Free </w:t>
            </w:r>
            <w:r>
              <w:rPr>
                <w:rFonts w:cs="Charter BT"/>
                <w:bCs/>
                <w:sz w:val="24"/>
                <w:szCs w:val="24"/>
                <w:lang w:val="en-CA"/>
              </w:rPr>
              <w:t>Series of webinars)</w:t>
            </w:r>
            <w:r w:rsidR="00494CC7">
              <w:rPr>
                <w:rFonts w:cs="Charter BT"/>
                <w:bCs/>
                <w:sz w:val="24"/>
                <w:szCs w:val="24"/>
                <w:lang w:val="en-CA"/>
              </w:rPr>
              <w:t xml:space="preserve"> </w:t>
            </w:r>
            <w:r w:rsidR="00494CC7">
              <w:rPr>
                <w:rFonts w:cs="Charter BT"/>
                <w:b/>
                <w:i/>
                <w:iCs/>
                <w:sz w:val="24"/>
                <w:szCs w:val="24"/>
                <w:lang w:val="en-CA"/>
              </w:rPr>
              <w:t>there will be one on mathematics!</w:t>
            </w:r>
            <w:r w:rsidR="00BC1120">
              <w:rPr>
                <w:rFonts w:cs="Charter BT"/>
                <w:bCs/>
                <w:sz w:val="24"/>
                <w:szCs w:val="24"/>
                <w:lang w:val="en-CA"/>
              </w:rPr>
              <w:t xml:space="preserve"> All are recorded!</w:t>
            </w:r>
          </w:p>
          <w:p w14:paraId="79F436D3" w14:textId="26DA4BC0" w:rsidR="00494CC7" w:rsidRDefault="00810A7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Financial Literacy resources</w:t>
            </w:r>
            <w:r w:rsidR="009426B0">
              <w:rPr>
                <w:rFonts w:cs="Charter BT"/>
                <w:bCs/>
                <w:sz w:val="24"/>
                <w:szCs w:val="24"/>
                <w:lang w:val="en-CA"/>
              </w:rPr>
              <w:t xml:space="preserve"> </w:t>
            </w:r>
            <w:hyperlink r:id="rId14" w:history="1">
              <w:r w:rsidR="009426B0" w:rsidRPr="004636FF">
                <w:rPr>
                  <w:rStyle w:val="Hyperlink"/>
                  <w:rFonts w:cs="Charter BT"/>
                  <w:bCs/>
                  <w:sz w:val="24"/>
                  <w:szCs w:val="24"/>
                  <w:lang w:val="en-CA"/>
                </w:rPr>
                <w:t>www.otffeo.on.ca/en/learning/otf-connects/</w:t>
              </w:r>
            </w:hyperlink>
            <w:r w:rsidR="009426B0">
              <w:rPr>
                <w:rFonts w:cs="Charter BT"/>
                <w:bCs/>
                <w:sz w:val="24"/>
                <w:szCs w:val="24"/>
                <w:lang w:val="en-CA"/>
              </w:rPr>
              <w:t xml:space="preserve"> </w:t>
            </w:r>
          </w:p>
          <w:p w14:paraId="3B363275" w14:textId="6EBD276A" w:rsidR="00810A79" w:rsidRDefault="00810A7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proofErr w:type="spellStart"/>
            <w:r>
              <w:rPr>
                <w:rFonts w:cs="Charter BT"/>
                <w:bCs/>
                <w:i/>
                <w:iCs/>
                <w:sz w:val="24"/>
                <w:szCs w:val="24"/>
                <w:lang w:val="en-CA"/>
              </w:rPr>
              <w:t>Ed</w:t>
            </w:r>
            <w:r>
              <w:rPr>
                <w:rFonts w:cs="Charter BT"/>
                <w:bCs/>
                <w:sz w:val="24"/>
                <w:szCs w:val="24"/>
                <w:lang w:val="en-CA"/>
              </w:rPr>
              <w:t>vantage</w:t>
            </w:r>
            <w:proofErr w:type="spellEnd"/>
            <w:r>
              <w:rPr>
                <w:rFonts w:cs="Charter BT"/>
                <w:bCs/>
                <w:sz w:val="24"/>
                <w:szCs w:val="24"/>
                <w:lang w:val="en-CA"/>
              </w:rPr>
              <w:t xml:space="preserve"> </w:t>
            </w:r>
            <w:r w:rsidR="001C3D3C">
              <w:rPr>
                <w:rFonts w:cs="Charter BT"/>
                <w:bCs/>
                <w:sz w:val="24"/>
                <w:szCs w:val="24"/>
                <w:lang w:val="en-CA"/>
              </w:rPr>
              <w:t>– discounts and perks!</w:t>
            </w:r>
          </w:p>
          <w:p w14:paraId="4B3A796E" w14:textId="45E17078" w:rsidR="003126FF" w:rsidRDefault="003126F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p>
          <w:p w14:paraId="74A47B17" w14:textId="4A52EFC8" w:rsidR="00F31E3D" w:rsidRDefault="00F31E3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Expected of me:</w:t>
            </w:r>
          </w:p>
          <w:p w14:paraId="601F5423" w14:textId="07597B09" w:rsidR="00D41056" w:rsidRDefault="003279E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t>To stay informed!</w:t>
            </w:r>
          </w:p>
          <w:p w14:paraId="69288145" w14:textId="4836F452" w:rsidR="00D41056" w:rsidRPr="00810A79" w:rsidRDefault="00D4105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lang w:val="en-CA"/>
              </w:rPr>
            </w:pPr>
            <w:r>
              <w:rPr>
                <w:rFonts w:cs="Charter BT"/>
                <w:bCs/>
                <w:sz w:val="24"/>
                <w:szCs w:val="24"/>
                <w:lang w:val="en-CA"/>
              </w:rPr>
              <w:lastRenderedPageBreak/>
              <w:t>You have responsibility to your students</w:t>
            </w:r>
            <w:r w:rsidR="0094647B">
              <w:rPr>
                <w:rFonts w:cs="Charter BT"/>
                <w:bCs/>
                <w:sz w:val="24"/>
                <w:szCs w:val="24"/>
                <w:lang w:val="en-CA"/>
              </w:rPr>
              <w:t xml:space="preserve"> (maintain professional confidence</w:t>
            </w:r>
            <w:r w:rsidR="005E5247">
              <w:rPr>
                <w:rFonts w:cs="Charter BT"/>
                <w:bCs/>
                <w:sz w:val="24"/>
                <w:szCs w:val="24"/>
                <w:lang w:val="en-CA"/>
              </w:rPr>
              <w:t>, management</w:t>
            </w:r>
            <w:r w:rsidR="008E2884">
              <w:rPr>
                <w:rFonts w:cs="Charter BT"/>
                <w:bCs/>
                <w:sz w:val="24"/>
                <w:szCs w:val="24"/>
                <w:lang w:val="en-CA"/>
              </w:rPr>
              <w:t>, awareness of student’s wellbeing at all times</w:t>
            </w:r>
            <w:r w:rsidR="000E149E">
              <w:rPr>
                <w:rFonts w:cs="Charter BT"/>
                <w:bCs/>
                <w:sz w:val="24"/>
                <w:szCs w:val="24"/>
                <w:lang w:val="en-CA"/>
              </w:rPr>
              <w:t>, and confidential</w:t>
            </w:r>
            <w:r w:rsidR="00CB2D12">
              <w:rPr>
                <w:rFonts w:cs="Charter BT"/>
                <w:bCs/>
                <w:sz w:val="24"/>
                <w:szCs w:val="24"/>
                <w:lang w:val="en-CA"/>
              </w:rPr>
              <w:t>ity</w:t>
            </w:r>
            <w:r w:rsidR="0094647B">
              <w:rPr>
                <w:rFonts w:cs="Charter BT"/>
                <w:bCs/>
                <w:sz w:val="24"/>
                <w:szCs w:val="24"/>
                <w:lang w:val="en-CA"/>
              </w:rPr>
              <w:t>)</w:t>
            </w:r>
            <w:r>
              <w:rPr>
                <w:rFonts w:cs="Charter BT"/>
                <w:bCs/>
                <w:sz w:val="24"/>
                <w:szCs w:val="24"/>
                <w:lang w:val="en-CA"/>
              </w:rPr>
              <w:t>, public, other educational authorities and stakeholders, school boards, federation</w:t>
            </w:r>
            <w:r w:rsidR="00296BE7">
              <w:rPr>
                <w:rFonts w:cs="Charter BT"/>
                <w:bCs/>
                <w:sz w:val="24"/>
                <w:szCs w:val="24"/>
                <w:lang w:val="en-CA"/>
              </w:rPr>
              <w:t xml:space="preserve"> (cooperate with the federation</w:t>
            </w:r>
            <w:r w:rsidR="00C174D8">
              <w:rPr>
                <w:rFonts w:cs="Charter BT"/>
                <w:bCs/>
                <w:sz w:val="24"/>
                <w:szCs w:val="24"/>
                <w:lang w:val="en-CA"/>
              </w:rPr>
              <w:t>/promote welfare</w:t>
            </w:r>
            <w:r w:rsidR="00296BE7">
              <w:rPr>
                <w:rFonts w:cs="Charter BT"/>
                <w:bCs/>
                <w:sz w:val="24"/>
                <w:szCs w:val="24"/>
                <w:lang w:val="en-CA"/>
              </w:rPr>
              <w:t>)</w:t>
            </w:r>
            <w:r>
              <w:rPr>
                <w:rFonts w:cs="Charter BT"/>
                <w:bCs/>
                <w:sz w:val="24"/>
                <w:szCs w:val="24"/>
                <w:lang w:val="en-CA"/>
              </w:rPr>
              <w:t xml:space="preserve">, </w:t>
            </w:r>
            <w:r w:rsidR="0094647B">
              <w:rPr>
                <w:rFonts w:cs="Charter BT"/>
                <w:bCs/>
                <w:sz w:val="24"/>
                <w:szCs w:val="24"/>
                <w:lang w:val="en-CA"/>
              </w:rPr>
              <w:t>and fellow colleagues</w:t>
            </w:r>
            <w:r w:rsidR="00C174D8">
              <w:rPr>
                <w:rFonts w:cs="Charter BT"/>
                <w:bCs/>
                <w:sz w:val="24"/>
                <w:szCs w:val="24"/>
                <w:lang w:val="en-CA"/>
              </w:rPr>
              <w:t>(</w:t>
            </w:r>
            <w:r w:rsidR="004D5F3C">
              <w:rPr>
                <w:rFonts w:cs="Charter BT"/>
                <w:bCs/>
                <w:sz w:val="24"/>
                <w:szCs w:val="24"/>
                <w:lang w:val="en-CA"/>
              </w:rPr>
              <w:t>Should not intervene with another colleague in their classroom</w:t>
            </w:r>
            <w:r w:rsidR="00CD4619">
              <w:rPr>
                <w:rFonts w:cs="Charter BT"/>
                <w:bCs/>
                <w:sz w:val="24"/>
                <w:szCs w:val="24"/>
                <w:lang w:val="en-CA"/>
              </w:rPr>
              <w:t xml:space="preserve"> unless it is warranted[1 on 1]</w:t>
            </w:r>
            <w:r w:rsidR="006A2754">
              <w:rPr>
                <w:rFonts w:cs="Charter BT"/>
                <w:bCs/>
                <w:sz w:val="24"/>
                <w:szCs w:val="24"/>
                <w:lang w:val="en-CA"/>
              </w:rPr>
              <w:t xml:space="preserve"> and if you do report someone</w:t>
            </w:r>
            <w:r w:rsidR="00AC02C2">
              <w:rPr>
                <w:rFonts w:cs="Charter BT"/>
                <w:bCs/>
                <w:sz w:val="24"/>
                <w:szCs w:val="24"/>
                <w:lang w:val="en-CA"/>
              </w:rPr>
              <w:t xml:space="preserve"> (ex:</w:t>
            </w:r>
            <w:r w:rsidR="00102CA2">
              <w:rPr>
                <w:rFonts w:cs="Charter BT"/>
                <w:bCs/>
                <w:sz w:val="24"/>
                <w:szCs w:val="24"/>
                <w:lang w:val="en-CA"/>
              </w:rPr>
              <w:t xml:space="preserve"> grabbing a student)</w:t>
            </w:r>
            <w:r w:rsidR="006A2754">
              <w:rPr>
                <w:rFonts w:cs="Charter BT"/>
                <w:bCs/>
                <w:sz w:val="24"/>
                <w:szCs w:val="24"/>
                <w:lang w:val="en-CA"/>
              </w:rPr>
              <w:t>, they must know</w:t>
            </w:r>
            <w:r w:rsidR="00493FC8">
              <w:rPr>
                <w:rFonts w:cs="Charter BT"/>
                <w:bCs/>
                <w:sz w:val="24"/>
                <w:szCs w:val="24"/>
                <w:lang w:val="en-CA"/>
              </w:rPr>
              <w:t xml:space="preserve"> within 72 hrs</w:t>
            </w:r>
            <w:r w:rsidR="00CC14E2">
              <w:rPr>
                <w:rFonts w:cs="Charter BT"/>
                <w:bCs/>
                <w:sz w:val="24"/>
                <w:szCs w:val="24"/>
                <w:lang w:val="en-CA"/>
              </w:rPr>
              <w:t>[exceptions: sexual abuse]</w:t>
            </w:r>
            <w:r w:rsidR="00102CA2">
              <w:rPr>
                <w:rFonts w:cs="Charter BT"/>
                <w:bCs/>
                <w:sz w:val="24"/>
                <w:szCs w:val="24"/>
                <w:lang w:val="en-CA"/>
              </w:rPr>
              <w:t xml:space="preserve"> YOU DON’T KNOW THE CONTEXT</w:t>
            </w:r>
            <w:r w:rsidR="00C174D8">
              <w:rPr>
                <w:rFonts w:cs="Charter BT"/>
                <w:bCs/>
                <w:sz w:val="24"/>
                <w:szCs w:val="24"/>
                <w:lang w:val="en-CA"/>
              </w:rPr>
              <w:t>)</w:t>
            </w:r>
            <w:r w:rsidR="0094647B">
              <w:rPr>
                <w:rFonts w:cs="Charter BT"/>
                <w:bCs/>
                <w:sz w:val="24"/>
                <w:szCs w:val="24"/>
                <w:lang w:val="en-CA"/>
              </w:rPr>
              <w:t>.</w:t>
            </w:r>
          </w:p>
          <w:p w14:paraId="2D58190F" w14:textId="77777777" w:rsidR="00922202" w:rsidRDefault="0092220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702F77A6" w14:textId="2FC0C782" w:rsidR="004E62F4" w:rsidRDefault="004E62F4"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“Teachers teach someone something, in that order.” -Samuel M Natale</w:t>
            </w:r>
          </w:p>
        </w:tc>
      </w:tr>
      <w:tr w:rsidR="00474B45" w14:paraId="2519731A" w14:textId="77777777" w:rsidTr="00EB7516">
        <w:tc>
          <w:tcPr>
            <w:tcW w:w="1293" w:type="dxa"/>
          </w:tcPr>
          <w:p w14:paraId="7C9EC5DF" w14:textId="495DA853" w:rsidR="00474B45" w:rsidRDefault="002C727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Sept 29,2020</w:t>
            </w:r>
          </w:p>
        </w:tc>
        <w:tc>
          <w:tcPr>
            <w:tcW w:w="1509" w:type="dxa"/>
          </w:tcPr>
          <w:p w14:paraId="7219FB3D" w14:textId="51FB0E3A" w:rsidR="00474B45" w:rsidRDefault="002E2AE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Federation day: Workshop by ETFO on “Professional Boundaries”</w:t>
            </w:r>
          </w:p>
        </w:tc>
        <w:tc>
          <w:tcPr>
            <w:tcW w:w="2155" w:type="dxa"/>
          </w:tcPr>
          <w:p w14:paraId="69C83D7B" w14:textId="014E63A3" w:rsidR="00474B45" w:rsidRDefault="00DE36C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Phyllis</w:t>
            </w:r>
            <w:r w:rsidR="00273862">
              <w:rPr>
                <w:rFonts w:cs="Charter BT"/>
                <w:bCs/>
                <w:sz w:val="24"/>
                <w:szCs w:val="24"/>
              </w:rPr>
              <w:t xml:space="preserve"> </w:t>
            </w:r>
            <w:proofErr w:type="spellStart"/>
            <w:r>
              <w:rPr>
                <w:rFonts w:cs="Charter BT"/>
                <w:bCs/>
                <w:sz w:val="24"/>
                <w:szCs w:val="24"/>
              </w:rPr>
              <w:t>Hession</w:t>
            </w:r>
            <w:proofErr w:type="spellEnd"/>
            <w:r>
              <w:rPr>
                <w:rFonts w:cs="Charter BT"/>
                <w:bCs/>
                <w:sz w:val="24"/>
                <w:szCs w:val="24"/>
              </w:rPr>
              <w:t>-</w:t>
            </w:r>
            <w:r w:rsidR="0060073C">
              <w:rPr>
                <w:rFonts w:cs="Charter BT"/>
                <w:bCs/>
                <w:sz w:val="24"/>
                <w:szCs w:val="24"/>
              </w:rPr>
              <w:t>White: Zoom</w:t>
            </w:r>
          </w:p>
        </w:tc>
        <w:tc>
          <w:tcPr>
            <w:tcW w:w="3402" w:type="dxa"/>
          </w:tcPr>
          <w:p w14:paraId="41EB8E4C" w14:textId="2FC87E98" w:rsidR="00474B45" w:rsidRDefault="00CE643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To talk about professional boundaries and what some of your rights and responsibilities are being teachers and as members of the federation.</w:t>
            </w:r>
          </w:p>
        </w:tc>
        <w:tc>
          <w:tcPr>
            <w:tcW w:w="6378" w:type="dxa"/>
          </w:tcPr>
          <w:p w14:paraId="3748F064" w14:textId="77777777" w:rsidR="00474B45" w:rsidRDefault="008D1C2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w:t>
            </w:r>
            <w:r w:rsidR="009D2D5C">
              <w:rPr>
                <w:rFonts w:cs="Charter BT"/>
                <w:bCs/>
                <w:sz w:val="24"/>
                <w:szCs w:val="24"/>
              </w:rPr>
              <w:t>FTO – a union of professionals. 76 unions across ON.</w:t>
            </w:r>
            <w:r w:rsidR="005C64CC">
              <w:rPr>
                <w:rFonts w:cs="Charter BT"/>
                <w:bCs/>
                <w:sz w:val="24"/>
                <w:szCs w:val="24"/>
              </w:rPr>
              <w:t xml:space="preserve"> Equity seeking organization. </w:t>
            </w:r>
          </w:p>
          <w:p w14:paraId="664BDE18" w14:textId="35AD83F5" w:rsidR="005C64CC" w:rsidRDefault="005C64C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39384207" w14:textId="1238D4AF" w:rsidR="005C64CC" w:rsidRDefault="0004093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Online resource for Occasional Teachers; </w:t>
            </w:r>
            <w:hyperlink r:id="rId15" w:history="1">
              <w:r w:rsidRPr="004636FF">
                <w:rPr>
                  <w:rStyle w:val="Hyperlink"/>
                  <w:rFonts w:cs="Charter BT"/>
                  <w:bCs/>
                  <w:sz w:val="24"/>
                  <w:szCs w:val="24"/>
                </w:rPr>
                <w:t>www.etfo-ots.ca</w:t>
              </w:r>
            </w:hyperlink>
            <w:r>
              <w:rPr>
                <w:rFonts w:cs="Charter BT"/>
                <w:bCs/>
                <w:sz w:val="24"/>
                <w:szCs w:val="24"/>
              </w:rPr>
              <w:t xml:space="preserve"> </w:t>
            </w:r>
          </w:p>
          <w:p w14:paraId="170A2898" w14:textId="77777777" w:rsidR="00040930" w:rsidRDefault="0004093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0C509BC2" w14:textId="77777777" w:rsidR="00C722DB" w:rsidRDefault="0095443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EFTO Publications: </w:t>
            </w:r>
            <w:proofErr w:type="spellStart"/>
            <w:r w:rsidR="007169DF">
              <w:rPr>
                <w:rFonts w:cs="Charter BT"/>
                <w:bCs/>
                <w:sz w:val="24"/>
                <w:szCs w:val="24"/>
              </w:rPr>
              <w:t>shopETFO</w:t>
            </w:r>
            <w:proofErr w:type="spellEnd"/>
            <w:r w:rsidR="007169DF">
              <w:rPr>
                <w:rFonts w:cs="Charter BT"/>
                <w:bCs/>
                <w:sz w:val="24"/>
                <w:szCs w:val="24"/>
              </w:rPr>
              <w:t xml:space="preserve"> @www.etfo.ca </w:t>
            </w:r>
          </w:p>
          <w:p w14:paraId="01D5A97A" w14:textId="77777777" w:rsidR="00270B33" w:rsidRDefault="00270B3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5A75336A" w14:textId="77777777" w:rsidR="00270B33" w:rsidRDefault="00270B3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Professional Relations Services (PRS) provides workshops to educate members about rights and responsibilities and protects members’ rights when a professional problem or crisis arises (ex: difficulties with students, staff, </w:t>
            </w:r>
            <w:r w:rsidR="00C94532">
              <w:rPr>
                <w:rFonts w:cs="Charter BT"/>
                <w:bCs/>
                <w:sz w:val="24"/>
                <w:szCs w:val="24"/>
              </w:rPr>
              <w:t>or admin. Performance appraisal, Human rights, College of Teachers complaints, Criminal allegations)</w:t>
            </w:r>
            <w:r w:rsidR="001F1EC7">
              <w:rPr>
                <w:rFonts w:cs="Charter BT"/>
                <w:bCs/>
                <w:sz w:val="24"/>
                <w:szCs w:val="24"/>
              </w:rPr>
              <w:t xml:space="preserve"> (call 1-888-838-3836 </w:t>
            </w:r>
            <w:r w:rsidR="009B297C">
              <w:rPr>
                <w:rFonts w:cs="Charter BT"/>
                <w:bCs/>
                <w:sz w:val="24"/>
                <w:szCs w:val="24"/>
              </w:rPr>
              <w:t>if</w:t>
            </w:r>
            <w:r w:rsidR="001F1EC7">
              <w:rPr>
                <w:rFonts w:cs="Charter BT"/>
                <w:bCs/>
                <w:sz w:val="24"/>
                <w:szCs w:val="24"/>
              </w:rPr>
              <w:t xml:space="preserve"> you have difficulties and need to talk to someone in confidence)</w:t>
            </w:r>
          </w:p>
          <w:p w14:paraId="227E3434" w14:textId="77777777" w:rsidR="00565EB0" w:rsidRDefault="00565EB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70790C61" w14:textId="77777777" w:rsidR="00151832" w:rsidRDefault="0015183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Must respect professional Boundaries on-duty and off-duty</w:t>
            </w:r>
            <w:r w:rsidR="00112451">
              <w:rPr>
                <w:rFonts w:cs="Charter BT"/>
                <w:bCs/>
                <w:sz w:val="24"/>
                <w:szCs w:val="24"/>
              </w:rPr>
              <w:t>.</w:t>
            </w:r>
            <w:r w:rsidR="00BA21CA">
              <w:rPr>
                <w:rFonts w:cs="Charter BT"/>
                <w:bCs/>
                <w:sz w:val="24"/>
                <w:szCs w:val="24"/>
              </w:rPr>
              <w:t xml:space="preserve"> It set limits on how, what, </w:t>
            </w:r>
            <w:r w:rsidR="00DC66A4">
              <w:rPr>
                <w:rFonts w:cs="Charter BT"/>
                <w:bCs/>
                <w:sz w:val="24"/>
                <w:szCs w:val="24"/>
              </w:rPr>
              <w:t>and when</w:t>
            </w:r>
            <w:r w:rsidR="00BA21CA">
              <w:rPr>
                <w:rFonts w:cs="Charter BT"/>
                <w:bCs/>
                <w:sz w:val="24"/>
                <w:szCs w:val="24"/>
              </w:rPr>
              <w:t xml:space="preserve"> you communicate</w:t>
            </w:r>
            <w:r w:rsidR="007255E1">
              <w:rPr>
                <w:rFonts w:cs="Charter BT"/>
                <w:bCs/>
                <w:sz w:val="24"/>
                <w:szCs w:val="24"/>
              </w:rPr>
              <w:t xml:space="preserve"> (not sending emails at 1am)</w:t>
            </w:r>
            <w:r w:rsidR="00BA21CA">
              <w:rPr>
                <w:rFonts w:cs="Charter BT"/>
                <w:bCs/>
                <w:sz w:val="24"/>
                <w:szCs w:val="24"/>
              </w:rPr>
              <w:t xml:space="preserve">, </w:t>
            </w:r>
            <w:r w:rsidR="00DC66A4">
              <w:rPr>
                <w:rFonts w:cs="Charter BT"/>
                <w:bCs/>
                <w:sz w:val="24"/>
                <w:szCs w:val="24"/>
              </w:rPr>
              <w:t>how you behave/appear</w:t>
            </w:r>
            <w:r w:rsidR="007255E1">
              <w:rPr>
                <w:rFonts w:cs="Charter BT"/>
                <w:bCs/>
                <w:sz w:val="24"/>
                <w:szCs w:val="24"/>
              </w:rPr>
              <w:t xml:space="preserve"> (dress, talk)</w:t>
            </w:r>
            <w:r w:rsidR="00DC66A4">
              <w:rPr>
                <w:rFonts w:cs="Charter BT"/>
                <w:bCs/>
                <w:sz w:val="24"/>
                <w:szCs w:val="24"/>
              </w:rPr>
              <w:t>, how you manage student comments and behaviour, and the purpose of your communication/interaction.</w:t>
            </w:r>
          </w:p>
          <w:p w14:paraId="269B086E" w14:textId="77777777" w:rsidR="00BE3647" w:rsidRDefault="00BE364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47809DEA" w14:textId="77777777" w:rsidR="00BE3647" w:rsidRDefault="00BE364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Duty to report: </w:t>
            </w:r>
            <w:r w:rsidR="00DF2B33">
              <w:rPr>
                <w:rFonts w:cs="Charter BT"/>
                <w:bCs/>
                <w:sz w:val="24"/>
                <w:szCs w:val="24"/>
              </w:rPr>
              <w:t>we have the duty to report to the CAS</w:t>
            </w:r>
            <w:r w:rsidR="00503AE3">
              <w:rPr>
                <w:rFonts w:cs="Charter BT"/>
                <w:bCs/>
                <w:sz w:val="24"/>
                <w:szCs w:val="24"/>
              </w:rPr>
              <w:t xml:space="preserve"> (</w:t>
            </w:r>
            <w:proofErr w:type="spellStart"/>
            <w:r w:rsidR="00503AE3">
              <w:rPr>
                <w:rFonts w:cs="Charter BT"/>
                <w:bCs/>
                <w:sz w:val="24"/>
                <w:szCs w:val="24"/>
              </w:rPr>
              <w:t>childrens</w:t>
            </w:r>
            <w:proofErr w:type="spellEnd"/>
            <w:r w:rsidR="00503AE3">
              <w:rPr>
                <w:rFonts w:cs="Charter BT"/>
                <w:bCs/>
                <w:sz w:val="24"/>
                <w:szCs w:val="24"/>
              </w:rPr>
              <w:t xml:space="preserve"> aid society)</w:t>
            </w:r>
            <w:r w:rsidR="00DF2B33">
              <w:rPr>
                <w:rFonts w:cs="Charter BT"/>
                <w:bCs/>
                <w:sz w:val="24"/>
                <w:szCs w:val="24"/>
              </w:rPr>
              <w:t xml:space="preserve"> where a child </w:t>
            </w:r>
            <w:proofErr w:type="gramStart"/>
            <w:r w:rsidR="00DF2B33">
              <w:rPr>
                <w:rFonts w:cs="Charter BT"/>
                <w:bCs/>
                <w:sz w:val="24"/>
                <w:szCs w:val="24"/>
              </w:rPr>
              <w:t>is in need of</w:t>
            </w:r>
            <w:proofErr w:type="gramEnd"/>
            <w:r w:rsidR="00DF2B33">
              <w:rPr>
                <w:rFonts w:cs="Charter BT"/>
                <w:bCs/>
                <w:sz w:val="24"/>
                <w:szCs w:val="24"/>
              </w:rPr>
              <w:t xml:space="preserve"> protection</w:t>
            </w:r>
            <w:r w:rsidR="009C2204">
              <w:rPr>
                <w:rFonts w:cs="Charter BT"/>
                <w:bCs/>
                <w:sz w:val="24"/>
                <w:szCs w:val="24"/>
              </w:rPr>
              <w:t xml:space="preserve">. </w:t>
            </w:r>
            <w:r w:rsidR="00503AE3">
              <w:rPr>
                <w:rFonts w:cs="Charter BT"/>
                <w:bCs/>
                <w:sz w:val="24"/>
                <w:szCs w:val="24"/>
              </w:rPr>
              <w:t xml:space="preserve">Call before </w:t>
            </w:r>
            <w:r w:rsidR="00503AE3">
              <w:rPr>
                <w:rFonts w:cs="Charter BT"/>
                <w:bCs/>
                <w:sz w:val="24"/>
                <w:szCs w:val="24"/>
              </w:rPr>
              <w:lastRenderedPageBreak/>
              <w:t>you act.</w:t>
            </w:r>
            <w:r w:rsidR="00A84F82">
              <w:rPr>
                <w:rFonts w:cs="Charter BT"/>
                <w:bCs/>
                <w:sz w:val="24"/>
                <w:szCs w:val="24"/>
              </w:rPr>
              <w:t xml:space="preserve"> Must make it before the child goes home.</w:t>
            </w:r>
            <w:r w:rsidR="00905E87">
              <w:rPr>
                <w:rFonts w:cs="Charter BT"/>
                <w:bCs/>
                <w:sz w:val="24"/>
                <w:szCs w:val="24"/>
              </w:rPr>
              <w:t xml:space="preserve"> This includes suspicion of physical emotional and</w:t>
            </w:r>
          </w:p>
          <w:p w14:paraId="75B9262A" w14:textId="77777777" w:rsidR="00580B2E" w:rsidRDefault="00580B2E" w:rsidP="00580B2E">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Your decision to report will be protected</w:t>
            </w:r>
            <w:r w:rsidR="00B830EB">
              <w:rPr>
                <w:rFonts w:cs="Charter BT"/>
                <w:bCs/>
                <w:sz w:val="24"/>
                <w:szCs w:val="24"/>
              </w:rPr>
              <w:t xml:space="preserve"> by </w:t>
            </w:r>
            <w:proofErr w:type="gramStart"/>
            <w:r w:rsidR="00B830EB">
              <w:rPr>
                <w:rFonts w:cs="Charter BT"/>
                <w:bCs/>
                <w:sz w:val="24"/>
                <w:szCs w:val="24"/>
              </w:rPr>
              <w:t>CYSA</w:t>
            </w:r>
            <w:proofErr w:type="gramEnd"/>
          </w:p>
          <w:p w14:paraId="04BEC1B2" w14:textId="59143EBA" w:rsidR="001A52A5" w:rsidRPr="001A52A5" w:rsidRDefault="001A52A5" w:rsidP="001A52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If a student is trying to add you on social media, make it clear that you </w:t>
            </w:r>
            <w:r w:rsidR="00087DF6">
              <w:rPr>
                <w:rFonts w:cs="Charter BT"/>
                <w:bCs/>
                <w:sz w:val="24"/>
                <w:szCs w:val="24"/>
              </w:rPr>
              <w:t>cannot be their friend because you are a teacher. It may be a good idea to contact the parents and to let them know that this is happening.</w:t>
            </w:r>
            <w:r w:rsidR="00442C41">
              <w:rPr>
                <w:rFonts w:cs="Charter BT"/>
                <w:bCs/>
                <w:sz w:val="24"/>
                <w:szCs w:val="24"/>
              </w:rPr>
              <w:t xml:space="preserve"> “Grooming”</w:t>
            </w:r>
          </w:p>
        </w:tc>
      </w:tr>
      <w:tr w:rsidR="00474B45" w14:paraId="47D4EC10" w14:textId="77777777" w:rsidTr="00EB7516">
        <w:tc>
          <w:tcPr>
            <w:tcW w:w="1293" w:type="dxa"/>
          </w:tcPr>
          <w:p w14:paraId="5C617114" w14:textId="730579C8" w:rsidR="00474B45" w:rsidRDefault="00F5666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Oct 1</w:t>
            </w:r>
          </w:p>
        </w:tc>
        <w:tc>
          <w:tcPr>
            <w:tcW w:w="1509" w:type="dxa"/>
          </w:tcPr>
          <w:p w14:paraId="213BF4CB" w14:textId="586C9E6E" w:rsidR="00474B45" w:rsidRDefault="00295C44"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Population Connection: Hands-on Activities for People and the Planet</w:t>
            </w:r>
          </w:p>
        </w:tc>
        <w:tc>
          <w:tcPr>
            <w:tcW w:w="2155" w:type="dxa"/>
          </w:tcPr>
          <w:p w14:paraId="2D5D3350" w14:textId="77777777" w:rsidR="00143F09" w:rsidRDefault="00143F0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Population </w:t>
            </w:r>
            <w:proofErr w:type="gramStart"/>
            <w:r>
              <w:rPr>
                <w:rFonts w:cs="Charter BT"/>
                <w:bCs/>
                <w:sz w:val="24"/>
                <w:szCs w:val="24"/>
              </w:rPr>
              <w:t>Education :</w:t>
            </w:r>
            <w:proofErr w:type="gramEnd"/>
            <w:r>
              <w:rPr>
                <w:rFonts w:cs="Charter BT"/>
                <w:bCs/>
                <w:sz w:val="24"/>
                <w:szCs w:val="24"/>
              </w:rPr>
              <w:t xml:space="preserve"> Zoom</w:t>
            </w:r>
          </w:p>
          <w:p w14:paraId="33DBB125" w14:textId="187E79BE" w:rsidR="006F503A" w:rsidRDefault="006F503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Pete</w:t>
            </w:r>
            <w:r w:rsidR="00681A70">
              <w:rPr>
                <w:rFonts w:cs="Charter BT"/>
                <w:bCs/>
                <w:sz w:val="24"/>
                <w:szCs w:val="24"/>
              </w:rPr>
              <w:t xml:space="preserve"> Bailey</w:t>
            </w:r>
            <w:r w:rsidR="00780FF0">
              <w:rPr>
                <w:rFonts w:cs="Charter BT"/>
                <w:bCs/>
                <w:sz w:val="24"/>
                <w:szCs w:val="24"/>
              </w:rPr>
              <w:t xml:space="preserve"> </w:t>
            </w:r>
            <w:hyperlink r:id="rId16" w:history="1">
              <w:r w:rsidR="006D3B57" w:rsidRPr="00CE071E">
                <w:rPr>
                  <w:rStyle w:val="Hyperlink"/>
                  <w:rFonts w:cs="Charter BT"/>
                  <w:bCs/>
                  <w:sz w:val="24"/>
                  <w:szCs w:val="24"/>
                </w:rPr>
                <w:t>pbailey@popconnect.org</w:t>
              </w:r>
            </w:hyperlink>
            <w:r w:rsidR="006D3B57">
              <w:rPr>
                <w:rFonts w:cs="Charter BT"/>
                <w:bCs/>
                <w:sz w:val="24"/>
                <w:szCs w:val="24"/>
              </w:rPr>
              <w:t xml:space="preserve"> </w:t>
            </w:r>
          </w:p>
          <w:p w14:paraId="142AD223" w14:textId="1CBC1414" w:rsidR="00681A70" w:rsidRDefault="00681A7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Carol </w:t>
            </w:r>
            <w:proofErr w:type="spellStart"/>
            <w:r>
              <w:rPr>
                <w:rFonts w:cs="Charter BT"/>
                <w:bCs/>
                <w:sz w:val="24"/>
                <w:szCs w:val="24"/>
              </w:rPr>
              <w:t>Bliese</w:t>
            </w:r>
            <w:proofErr w:type="spellEnd"/>
            <w:r w:rsidR="006D3B57">
              <w:rPr>
                <w:rFonts w:cs="Charter BT"/>
                <w:bCs/>
                <w:sz w:val="24"/>
                <w:szCs w:val="24"/>
              </w:rPr>
              <w:t xml:space="preserve"> </w:t>
            </w:r>
            <w:hyperlink r:id="rId17" w:history="1">
              <w:r w:rsidR="006D3B57" w:rsidRPr="00CE071E">
                <w:rPr>
                  <w:rStyle w:val="Hyperlink"/>
                  <w:rFonts w:cs="Charter BT"/>
                  <w:bCs/>
                  <w:sz w:val="24"/>
                  <w:szCs w:val="24"/>
                </w:rPr>
                <w:t>cbliese@popconnect.org</w:t>
              </w:r>
            </w:hyperlink>
            <w:r w:rsidR="006D3B57">
              <w:rPr>
                <w:rFonts w:cs="Charter BT"/>
                <w:bCs/>
                <w:sz w:val="24"/>
                <w:szCs w:val="24"/>
              </w:rPr>
              <w:t xml:space="preserve"> </w:t>
            </w:r>
          </w:p>
        </w:tc>
        <w:tc>
          <w:tcPr>
            <w:tcW w:w="3402" w:type="dxa"/>
          </w:tcPr>
          <w:p w14:paraId="5B7AAEDF" w14:textId="77777777" w:rsidR="00B029E6" w:rsidRDefault="00B029E6" w:rsidP="00B029E6">
            <w:pPr>
              <w:pStyle w:val="NormalWeb"/>
              <w:shd w:val="clear" w:color="auto" w:fill="FFFFFF"/>
              <w:spacing w:before="0" w:beforeAutospacing="0" w:after="0" w:afterAutospacing="0"/>
              <w:rPr>
                <w:rFonts w:ascii="Helvetica" w:hAnsi="Helvetica" w:cs="Times New Roman"/>
                <w:color w:val="6F7287"/>
                <w:spacing w:val="8"/>
              </w:rPr>
            </w:pPr>
            <w:r>
              <w:rPr>
                <w:rFonts w:ascii="Helvetica" w:hAnsi="Helvetica"/>
                <w:color w:val="6F7287"/>
                <w:spacing w:val="8"/>
              </w:rPr>
              <w:t>Join </w:t>
            </w:r>
            <w:hyperlink r:id="rId18" w:tgtFrame="_blank" w:history="1">
              <w:r>
                <w:rPr>
                  <w:rStyle w:val="Hyperlink"/>
                  <w:rFonts w:ascii="Helvetica" w:hAnsi="Helvetica"/>
                  <w:spacing w:val="8"/>
                </w:rPr>
                <w:t>Population Education</w:t>
              </w:r>
            </w:hyperlink>
            <w:r>
              <w:rPr>
                <w:rFonts w:ascii="Helvetica" w:hAnsi="Helvetica"/>
                <w:color w:val="6F7287"/>
                <w:spacing w:val="8"/>
              </w:rPr>
              <w:t> for a 60-minute webinar focused on engaging, interdisciplinary lesson plans for grades K-8. Lessons are cross-curricular and classroom ready. Topics include community engagement, citizenship, resource use, sustainability, global trade, decision making, and more. Population Education’s curricula prepares the next generation for responsible global citizenship by encouraging students to analyze real-world data, think critically, and problem solve, all while meeting Ontario Curriculum standards. All participants will receive:</w:t>
            </w:r>
          </w:p>
          <w:p w14:paraId="0C9388A4" w14:textId="77777777" w:rsidR="00B029E6" w:rsidRDefault="00B029E6" w:rsidP="00B029E6">
            <w:pPr>
              <w:pStyle w:val="NormalWeb"/>
              <w:shd w:val="clear" w:color="auto" w:fill="FFFFFF"/>
              <w:spacing w:before="0" w:beforeAutospacing="0" w:after="0" w:afterAutospacing="0"/>
              <w:rPr>
                <w:rFonts w:ascii="Helvetica" w:hAnsi="Helvetica"/>
                <w:color w:val="6F7287"/>
                <w:spacing w:val="8"/>
              </w:rPr>
            </w:pPr>
            <w:r>
              <w:rPr>
                <w:rFonts w:ascii="Helvetica" w:hAnsi="Helvetica"/>
                <w:color w:val="6F7287"/>
                <w:spacing w:val="8"/>
              </w:rPr>
              <w:t>• Access to Teaching Population - Population Education’s online curriculum library containing over 45 lesson plans, background readings, and case studies, all aligned to state and national standards</w:t>
            </w:r>
          </w:p>
          <w:p w14:paraId="12EDB713" w14:textId="77777777" w:rsidR="00B029E6" w:rsidRDefault="00B029E6" w:rsidP="00B029E6">
            <w:pPr>
              <w:pStyle w:val="NormalWeb"/>
              <w:shd w:val="clear" w:color="auto" w:fill="FFFFFF"/>
              <w:spacing w:before="0" w:beforeAutospacing="0" w:after="0" w:afterAutospacing="0"/>
              <w:rPr>
                <w:rFonts w:ascii="Helvetica" w:hAnsi="Helvetica"/>
                <w:color w:val="6F7287"/>
                <w:spacing w:val="8"/>
              </w:rPr>
            </w:pPr>
            <w:r>
              <w:rPr>
                <w:rFonts w:ascii="Helvetica" w:hAnsi="Helvetica"/>
                <w:color w:val="6F7287"/>
                <w:spacing w:val="8"/>
              </w:rPr>
              <w:t>• Access to a google drive filled with lesson plans and tools newly adapted for distance learning</w:t>
            </w:r>
          </w:p>
          <w:p w14:paraId="44950FEC" w14:textId="77777777" w:rsidR="00B029E6" w:rsidRDefault="00B029E6" w:rsidP="00B029E6">
            <w:pPr>
              <w:pStyle w:val="NormalWeb"/>
              <w:shd w:val="clear" w:color="auto" w:fill="FFFFFF"/>
              <w:spacing w:before="0" w:beforeAutospacing="0" w:after="0" w:afterAutospacing="0"/>
              <w:rPr>
                <w:rFonts w:ascii="Helvetica" w:hAnsi="Helvetica"/>
                <w:color w:val="6F7287"/>
                <w:spacing w:val="8"/>
              </w:rPr>
            </w:pPr>
            <w:r>
              <w:rPr>
                <w:rFonts w:ascii="Helvetica" w:hAnsi="Helvetica"/>
                <w:color w:val="6F7287"/>
                <w:spacing w:val="8"/>
              </w:rPr>
              <w:lastRenderedPageBreak/>
              <w:t>• Practical knowledge on engaging ways to teach global issues</w:t>
            </w:r>
          </w:p>
          <w:p w14:paraId="49CC39A5" w14:textId="7777777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42E511C1" w14:textId="0DB09189" w:rsidR="00474B45" w:rsidRDefault="00BB523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To help provide</w:t>
            </w:r>
            <w:r w:rsidR="00435F6A">
              <w:rPr>
                <w:rFonts w:cs="Charter BT"/>
                <w:bCs/>
                <w:sz w:val="24"/>
                <w:szCs w:val="24"/>
              </w:rPr>
              <w:t xml:space="preserve"> resources and activities for teacher when trying to teach “Population Topics”</w:t>
            </w:r>
            <w:r w:rsidR="00FA0389">
              <w:rPr>
                <w:rFonts w:cs="Charter BT"/>
                <w:bCs/>
                <w:sz w:val="24"/>
                <w:szCs w:val="24"/>
              </w:rPr>
              <w:t xml:space="preserve">. Environmental and Societal. </w:t>
            </w:r>
          </w:p>
          <w:p w14:paraId="49CBF608" w14:textId="25D086FB" w:rsidR="002D20D4" w:rsidRDefault="0029124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-World Population </w:t>
            </w:r>
            <w:r w:rsidR="00EE4CAA">
              <w:rPr>
                <w:rFonts w:cs="Charter BT"/>
                <w:bCs/>
                <w:sz w:val="24"/>
                <w:szCs w:val="24"/>
              </w:rPr>
              <w:t xml:space="preserve">history </w:t>
            </w:r>
            <w:r>
              <w:rPr>
                <w:rFonts w:cs="Charter BT"/>
                <w:bCs/>
                <w:sz w:val="24"/>
                <w:szCs w:val="24"/>
              </w:rPr>
              <w:t>video.</w:t>
            </w:r>
            <w:r w:rsidR="00EE4CAA">
              <w:rPr>
                <w:rFonts w:cs="Charter BT"/>
                <w:bCs/>
                <w:sz w:val="24"/>
                <w:szCs w:val="24"/>
              </w:rPr>
              <w:t xml:space="preserve"> </w:t>
            </w:r>
            <w:proofErr w:type="gramStart"/>
            <w:r w:rsidR="00EE4CAA">
              <w:rPr>
                <w:rFonts w:cs="Charter BT"/>
                <w:bCs/>
                <w:sz w:val="24"/>
                <w:szCs w:val="24"/>
              </w:rPr>
              <w:t xml:space="preserve">Worldpopulationhistory.org </w:t>
            </w:r>
            <w:r>
              <w:rPr>
                <w:rFonts w:cs="Charter BT"/>
                <w:bCs/>
                <w:sz w:val="24"/>
                <w:szCs w:val="24"/>
              </w:rPr>
              <w:t xml:space="preserve"> You</w:t>
            </w:r>
            <w:proofErr w:type="gramEnd"/>
            <w:r>
              <w:rPr>
                <w:rFonts w:cs="Charter BT"/>
                <w:bCs/>
                <w:sz w:val="24"/>
                <w:szCs w:val="24"/>
              </w:rPr>
              <w:t xml:space="preserve"> can see what was happening at that time, who was living there, what was invented, etc.</w:t>
            </w:r>
          </w:p>
          <w:p w14:paraId="4BD700E8" w14:textId="124AA731" w:rsidR="00A0553D" w:rsidRDefault="00A0553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54FCAD49" w14:textId="4353E64C" w:rsidR="00A0553D" w:rsidRDefault="00A0553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Earth: The Apple of Our Eye. Grade </w:t>
            </w:r>
            <w:r w:rsidR="00133D03">
              <w:rPr>
                <w:rFonts w:cs="Charter BT"/>
                <w:bCs/>
                <w:sz w:val="24"/>
                <w:szCs w:val="24"/>
              </w:rPr>
              <w:t>3-5</w:t>
            </w:r>
          </w:p>
          <w:p w14:paraId="10F4D738" w14:textId="3AA7CB1A" w:rsidR="00A0553D" w:rsidRDefault="00E13142" w:rsidP="00E13142">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Demonstration of the limited farmland</w:t>
            </w:r>
          </w:p>
          <w:p w14:paraId="574931FA" w14:textId="3382FF6F" w:rsidR="00EF7936" w:rsidRDefault="00E04249" w:rsidP="008747EC">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Use an apple as a model of </w:t>
            </w:r>
            <w:r w:rsidR="00B740C2">
              <w:rPr>
                <w:rFonts w:cs="Charter BT"/>
                <w:bCs/>
                <w:sz w:val="24"/>
                <w:szCs w:val="24"/>
              </w:rPr>
              <w:t xml:space="preserve">earth. 2 </w:t>
            </w:r>
            <w:proofErr w:type="gramStart"/>
            <w:r w:rsidR="00B740C2">
              <w:rPr>
                <w:rFonts w:cs="Charter BT"/>
                <w:bCs/>
                <w:sz w:val="24"/>
                <w:szCs w:val="24"/>
              </w:rPr>
              <w:t>apple</w:t>
            </w:r>
            <w:proofErr w:type="gramEnd"/>
            <w:r w:rsidR="00B740C2">
              <w:rPr>
                <w:rFonts w:cs="Charter BT"/>
                <w:bCs/>
                <w:sz w:val="24"/>
                <w:szCs w:val="24"/>
              </w:rPr>
              <w:t>. 1 to stay as a reference point. Cut up the other apple to find the a</w:t>
            </w:r>
            <w:r w:rsidR="00AF7D94">
              <w:rPr>
                <w:rFonts w:cs="Charter BT"/>
                <w:bCs/>
                <w:sz w:val="24"/>
                <w:szCs w:val="24"/>
              </w:rPr>
              <w:t>r</w:t>
            </w:r>
            <w:r w:rsidR="00B740C2">
              <w:rPr>
                <w:rFonts w:cs="Charter BT"/>
                <w:bCs/>
                <w:sz w:val="24"/>
                <w:szCs w:val="24"/>
              </w:rPr>
              <w:t>able land. Land we can grow food on.</w:t>
            </w:r>
            <w:r w:rsidR="009B645C">
              <w:rPr>
                <w:rFonts w:cs="Charter BT"/>
                <w:bCs/>
                <w:sz w:val="24"/>
                <w:szCs w:val="24"/>
              </w:rPr>
              <w:t xml:space="preserve"> Cut into 4. Take 3 and set them aside</w:t>
            </w:r>
            <w:r w:rsidR="00AB03A2">
              <w:rPr>
                <w:rFonts w:cs="Charter BT"/>
                <w:bCs/>
                <w:sz w:val="24"/>
                <w:szCs w:val="24"/>
              </w:rPr>
              <w:t xml:space="preserve"> to represent the water on our planet! </w:t>
            </w:r>
            <w:r w:rsidR="000A5660">
              <w:rPr>
                <w:rFonts w:cs="Charter BT"/>
                <w:bCs/>
                <w:sz w:val="24"/>
                <w:szCs w:val="24"/>
              </w:rPr>
              <w:t xml:space="preserve">So, ¼ of the apple is earth’s land. </w:t>
            </w:r>
            <w:r w:rsidR="00DC7600">
              <w:rPr>
                <w:rFonts w:cs="Charter BT"/>
                <w:bCs/>
                <w:sz w:val="24"/>
                <w:szCs w:val="24"/>
              </w:rPr>
              <w:t xml:space="preserve">Cut that fourth in half to represent </w:t>
            </w:r>
            <w:r w:rsidR="0041401A">
              <w:rPr>
                <w:rFonts w:cs="Charter BT"/>
                <w:bCs/>
                <w:sz w:val="24"/>
                <w:szCs w:val="24"/>
              </w:rPr>
              <w:t>In-</w:t>
            </w:r>
            <w:proofErr w:type="spellStart"/>
            <w:r w:rsidR="0041401A">
              <w:rPr>
                <w:rFonts w:cs="Charter BT"/>
                <w:bCs/>
                <w:sz w:val="24"/>
                <w:szCs w:val="24"/>
              </w:rPr>
              <w:t>haspitable</w:t>
            </w:r>
            <w:proofErr w:type="spellEnd"/>
            <w:r w:rsidR="0041401A">
              <w:rPr>
                <w:rFonts w:cs="Charter BT"/>
                <w:bCs/>
                <w:sz w:val="24"/>
                <w:szCs w:val="24"/>
              </w:rPr>
              <w:t xml:space="preserve"> land (</w:t>
            </w:r>
            <w:proofErr w:type="gramStart"/>
            <w:r w:rsidR="0041401A">
              <w:rPr>
                <w:rFonts w:cs="Charter BT"/>
                <w:bCs/>
                <w:sz w:val="24"/>
                <w:szCs w:val="24"/>
              </w:rPr>
              <w:t>can</w:t>
            </w:r>
            <w:r w:rsidR="00D50C00">
              <w:rPr>
                <w:rFonts w:cs="Charter BT"/>
                <w:bCs/>
                <w:sz w:val="24"/>
                <w:szCs w:val="24"/>
              </w:rPr>
              <w:t>’</w:t>
            </w:r>
            <w:r w:rsidR="0041401A">
              <w:rPr>
                <w:rFonts w:cs="Charter BT"/>
                <w:bCs/>
                <w:sz w:val="24"/>
                <w:szCs w:val="24"/>
              </w:rPr>
              <w:t>t</w:t>
            </w:r>
            <w:proofErr w:type="gramEnd"/>
            <w:r w:rsidR="0041401A">
              <w:rPr>
                <w:rFonts w:cs="Charter BT"/>
                <w:bCs/>
                <w:sz w:val="24"/>
                <w:szCs w:val="24"/>
              </w:rPr>
              <w:t xml:space="preserve"> grow food)</w:t>
            </w:r>
            <w:r w:rsidR="00DC7600">
              <w:rPr>
                <w:rFonts w:cs="Charter BT"/>
                <w:bCs/>
                <w:sz w:val="24"/>
                <w:szCs w:val="24"/>
              </w:rPr>
              <w:t>. That left-over slice represents where we CAN grow food.</w:t>
            </w:r>
            <w:r w:rsidR="00A84291">
              <w:rPr>
                <w:rFonts w:cs="Charter BT"/>
                <w:bCs/>
                <w:sz w:val="24"/>
                <w:szCs w:val="24"/>
              </w:rPr>
              <w:t xml:space="preserve"> BUT we </w:t>
            </w:r>
            <w:proofErr w:type="gramStart"/>
            <w:r w:rsidR="00A84291">
              <w:rPr>
                <w:rFonts w:cs="Charter BT"/>
                <w:bCs/>
                <w:sz w:val="24"/>
                <w:szCs w:val="24"/>
              </w:rPr>
              <w:t>don’t</w:t>
            </w:r>
            <w:proofErr w:type="gramEnd"/>
            <w:r w:rsidR="00A84291">
              <w:rPr>
                <w:rFonts w:cs="Charter BT"/>
                <w:bCs/>
                <w:sz w:val="24"/>
                <w:szCs w:val="24"/>
              </w:rPr>
              <w:t xml:space="preserve"> use it all because we need somewhere to live, habitats, etc. Cut the 8</w:t>
            </w:r>
            <w:r w:rsidR="00A84291" w:rsidRPr="00A84291">
              <w:rPr>
                <w:rFonts w:cs="Charter BT"/>
                <w:bCs/>
                <w:sz w:val="24"/>
                <w:szCs w:val="24"/>
                <w:vertAlign w:val="superscript"/>
              </w:rPr>
              <w:t>th</w:t>
            </w:r>
            <w:r w:rsidR="00A84291">
              <w:rPr>
                <w:rFonts w:cs="Charter BT"/>
                <w:bCs/>
                <w:sz w:val="24"/>
                <w:szCs w:val="24"/>
              </w:rPr>
              <w:t xml:space="preserve"> into 4 pieces. Remove 3 </w:t>
            </w:r>
            <w:r w:rsidR="00735F87">
              <w:rPr>
                <w:rFonts w:cs="Charter BT"/>
                <w:bCs/>
                <w:sz w:val="24"/>
                <w:szCs w:val="24"/>
              </w:rPr>
              <w:t>piece</w:t>
            </w:r>
            <w:r w:rsidR="00FA7DFA">
              <w:rPr>
                <w:rFonts w:cs="Charter BT"/>
                <w:bCs/>
                <w:sz w:val="24"/>
                <w:szCs w:val="24"/>
              </w:rPr>
              <w:t xml:space="preserve">s and that represents the bits we can use, but we </w:t>
            </w:r>
            <w:proofErr w:type="gramStart"/>
            <w:r w:rsidR="00FA7DFA">
              <w:rPr>
                <w:rFonts w:cs="Charter BT"/>
                <w:bCs/>
                <w:sz w:val="24"/>
                <w:szCs w:val="24"/>
              </w:rPr>
              <w:t>don’t</w:t>
            </w:r>
            <w:proofErr w:type="gramEnd"/>
            <w:r w:rsidR="00FA7DFA">
              <w:rPr>
                <w:rFonts w:cs="Charter BT"/>
                <w:bCs/>
                <w:sz w:val="24"/>
                <w:szCs w:val="24"/>
              </w:rPr>
              <w:t xml:space="preserve">. </w:t>
            </w:r>
            <w:r w:rsidR="00B926B5">
              <w:rPr>
                <w:rFonts w:cs="Charter BT"/>
                <w:bCs/>
                <w:sz w:val="24"/>
                <w:szCs w:val="24"/>
              </w:rPr>
              <w:t xml:space="preserve">We are left with 1/32. Peel off the skin because we </w:t>
            </w:r>
            <w:proofErr w:type="gramStart"/>
            <w:r w:rsidR="00B926B5">
              <w:rPr>
                <w:rFonts w:cs="Charter BT"/>
                <w:bCs/>
                <w:sz w:val="24"/>
                <w:szCs w:val="24"/>
              </w:rPr>
              <w:t>don’t</w:t>
            </w:r>
            <w:proofErr w:type="gramEnd"/>
            <w:r w:rsidR="00B926B5">
              <w:rPr>
                <w:rFonts w:cs="Charter BT"/>
                <w:bCs/>
                <w:sz w:val="24"/>
                <w:szCs w:val="24"/>
              </w:rPr>
              <w:t xml:space="preserve"> grow food in the core, but on the topsoil. So</w:t>
            </w:r>
            <w:r w:rsidR="00EF7936">
              <w:rPr>
                <w:rFonts w:cs="Charter BT"/>
                <w:bCs/>
                <w:sz w:val="24"/>
                <w:szCs w:val="24"/>
              </w:rPr>
              <w:t>,</w:t>
            </w:r>
            <w:r w:rsidR="00B926B5">
              <w:rPr>
                <w:rFonts w:cs="Charter BT"/>
                <w:bCs/>
                <w:sz w:val="24"/>
                <w:szCs w:val="24"/>
              </w:rPr>
              <w:t xml:space="preserve"> we are left with just the skin </w:t>
            </w:r>
            <w:r w:rsidR="00F0649D">
              <w:rPr>
                <w:rFonts w:cs="Charter BT"/>
                <w:bCs/>
                <w:sz w:val="24"/>
                <w:szCs w:val="24"/>
              </w:rPr>
              <w:t>to grow our food. Compare to our “2</w:t>
            </w:r>
            <w:r w:rsidR="00F0649D" w:rsidRPr="00F0649D">
              <w:rPr>
                <w:rFonts w:cs="Charter BT"/>
                <w:bCs/>
                <w:sz w:val="24"/>
                <w:szCs w:val="24"/>
                <w:vertAlign w:val="superscript"/>
              </w:rPr>
              <w:t>nd</w:t>
            </w:r>
            <w:r w:rsidR="00F0649D">
              <w:rPr>
                <w:rFonts w:cs="Charter BT"/>
                <w:bCs/>
                <w:sz w:val="24"/>
                <w:szCs w:val="24"/>
              </w:rPr>
              <w:t>” earth.</w:t>
            </w:r>
          </w:p>
          <w:p w14:paraId="438E18CB" w14:textId="04B6CDED" w:rsidR="008747EC" w:rsidRDefault="00B0664B" w:rsidP="00B0664B">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Earth cookie: use with k-2</w:t>
            </w:r>
            <w:r w:rsidR="00133D03">
              <w:rPr>
                <w:rFonts w:cs="Charter BT"/>
                <w:bCs/>
                <w:sz w:val="24"/>
                <w:szCs w:val="24"/>
              </w:rPr>
              <w:t>.</w:t>
            </w:r>
          </w:p>
          <w:p w14:paraId="080AE926" w14:textId="71503371" w:rsidR="00B81051" w:rsidRDefault="00133D03" w:rsidP="00B81051">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Earth: The apple of our eye secondary.</w:t>
            </w:r>
            <w:r w:rsidR="00B81051">
              <w:rPr>
                <w:rFonts w:cs="Charter BT"/>
                <w:bCs/>
                <w:sz w:val="24"/>
                <w:szCs w:val="24"/>
              </w:rPr>
              <w:t xml:space="preserve"> Considers the diets around the world.</w:t>
            </w:r>
          </w:p>
          <w:p w14:paraId="267F56D4" w14:textId="7AB532DD" w:rsidR="000C33CD" w:rsidRPr="00D31CFE" w:rsidRDefault="000C33CD" w:rsidP="00D31CF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Population Pyramids.</w:t>
            </w:r>
            <w:r w:rsidR="001A31CF">
              <w:rPr>
                <w:rFonts w:cs="Charter BT"/>
                <w:bCs/>
                <w:sz w:val="24"/>
                <w:szCs w:val="24"/>
              </w:rPr>
              <w:t xml:space="preserve"> (Power of the Pyramids)</w:t>
            </w:r>
            <w:r w:rsidR="00716A70">
              <w:rPr>
                <w:rFonts w:cs="Charter BT"/>
                <w:bCs/>
                <w:sz w:val="24"/>
                <w:szCs w:val="24"/>
              </w:rPr>
              <w:t xml:space="preserve"> Student worksheets to calculate the population pyramids for different countries.</w:t>
            </w:r>
          </w:p>
          <w:p w14:paraId="23A8CED4" w14:textId="77777777" w:rsidR="00435F6A" w:rsidRDefault="00435F6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69926BCE" w14:textId="77777777" w:rsidR="00DB4621" w:rsidRDefault="00DB462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Who Polluted the Potomac</w:t>
            </w:r>
            <w:r w:rsidR="00DD7EBA">
              <w:rPr>
                <w:rFonts w:cs="Charter BT"/>
                <w:bCs/>
                <w:sz w:val="24"/>
                <w:szCs w:val="24"/>
              </w:rPr>
              <w:t xml:space="preserve"> (Pooh-to-mick): Potomac river, the river </w:t>
            </w:r>
            <w:r w:rsidR="00E10FD2">
              <w:rPr>
                <w:rFonts w:cs="Charter BT"/>
                <w:bCs/>
                <w:sz w:val="24"/>
                <w:szCs w:val="24"/>
              </w:rPr>
              <w:t>W</w:t>
            </w:r>
            <w:r w:rsidR="00DD7EBA">
              <w:rPr>
                <w:rFonts w:cs="Charter BT"/>
                <w:bCs/>
                <w:sz w:val="24"/>
                <w:szCs w:val="24"/>
              </w:rPr>
              <w:t>ashington DC was built on.</w:t>
            </w:r>
            <w:r w:rsidR="00E10FD2">
              <w:rPr>
                <w:rFonts w:cs="Charter BT"/>
                <w:bCs/>
                <w:sz w:val="24"/>
                <w:szCs w:val="24"/>
              </w:rPr>
              <w:t xml:space="preserve"> Change the river to make it more relevant. </w:t>
            </w:r>
            <w:r w:rsidR="006A0162">
              <w:rPr>
                <w:rFonts w:cs="Charter BT"/>
                <w:bCs/>
                <w:sz w:val="24"/>
                <w:szCs w:val="24"/>
              </w:rPr>
              <w:t xml:space="preserve">An interactive story. </w:t>
            </w:r>
          </w:p>
          <w:p w14:paraId="0664BFA1" w14:textId="77777777" w:rsidR="006A0162" w:rsidRDefault="006A0162" w:rsidP="006A0162">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As you read the story, the students who are playing </w:t>
            </w:r>
            <w:r w:rsidR="0038796F">
              <w:rPr>
                <w:rFonts w:cs="Charter BT"/>
                <w:bCs/>
                <w:sz w:val="24"/>
                <w:szCs w:val="24"/>
              </w:rPr>
              <w:t>the character go up and pour their container into the water bowl.</w:t>
            </w:r>
          </w:p>
          <w:p w14:paraId="3ACC39DF" w14:textId="164CEDAC" w:rsidR="007962D3" w:rsidRPr="007962D3" w:rsidRDefault="007962D3" w:rsidP="007962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Who polluted the River</w:t>
            </w:r>
            <w:proofErr w:type="gramStart"/>
            <w:r>
              <w:rPr>
                <w:rFonts w:cs="Charter BT"/>
                <w:bCs/>
                <w:sz w:val="24"/>
                <w:szCs w:val="24"/>
              </w:rPr>
              <w:t>?</w:t>
            </w:r>
            <w:r w:rsidR="006C24AC">
              <w:rPr>
                <w:rFonts w:cs="Charter BT"/>
                <w:bCs/>
                <w:sz w:val="24"/>
                <w:szCs w:val="24"/>
              </w:rPr>
              <w:t xml:space="preserve"> </w:t>
            </w:r>
            <w:r>
              <w:rPr>
                <w:rFonts w:cs="Charter BT"/>
                <w:bCs/>
                <w:sz w:val="24"/>
                <w:szCs w:val="24"/>
              </w:rPr>
              <w:t>:</w:t>
            </w:r>
            <w:proofErr w:type="gramEnd"/>
            <w:r>
              <w:rPr>
                <w:rFonts w:cs="Charter BT"/>
                <w:bCs/>
                <w:sz w:val="24"/>
                <w:szCs w:val="24"/>
              </w:rPr>
              <w:t xml:space="preserve"> Lower reading level.</w:t>
            </w:r>
            <w:r w:rsidR="006C24AC">
              <w:rPr>
                <w:rFonts w:cs="Charter BT"/>
                <w:bCs/>
                <w:sz w:val="24"/>
                <w:szCs w:val="24"/>
              </w:rPr>
              <w:t xml:space="preserve"> For K-2.</w:t>
            </w:r>
          </w:p>
        </w:tc>
      </w:tr>
      <w:tr w:rsidR="00474B45" w14:paraId="49F8721D" w14:textId="77777777" w:rsidTr="00685589">
        <w:trPr>
          <w:trHeight w:val="4449"/>
        </w:trPr>
        <w:tc>
          <w:tcPr>
            <w:tcW w:w="1293" w:type="dxa"/>
          </w:tcPr>
          <w:p w14:paraId="4E7109AA" w14:textId="5E0F31AB" w:rsidR="00474B45" w:rsidRDefault="00EB751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Oct 13, 2020</w:t>
            </w:r>
          </w:p>
        </w:tc>
        <w:tc>
          <w:tcPr>
            <w:tcW w:w="1509" w:type="dxa"/>
          </w:tcPr>
          <w:p w14:paraId="618C8F27" w14:textId="51DF4937" w:rsidR="00474B45" w:rsidRDefault="00EB751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OCT Presentation and Principal Panel</w:t>
            </w:r>
          </w:p>
        </w:tc>
        <w:tc>
          <w:tcPr>
            <w:tcW w:w="2155" w:type="dxa"/>
          </w:tcPr>
          <w:p w14:paraId="685CC78C" w14:textId="71231A71" w:rsidR="00474B45" w:rsidRDefault="00EB751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Nicole van </w:t>
            </w:r>
            <w:proofErr w:type="spellStart"/>
            <w:r>
              <w:rPr>
                <w:rFonts w:cs="Charter BT"/>
                <w:bCs/>
                <w:sz w:val="24"/>
                <w:szCs w:val="24"/>
              </w:rPr>
              <w:t>Woudenberg</w:t>
            </w:r>
            <w:proofErr w:type="spellEnd"/>
            <w:r>
              <w:rPr>
                <w:rFonts w:cs="Charter BT"/>
                <w:bCs/>
                <w:sz w:val="24"/>
                <w:szCs w:val="24"/>
              </w:rPr>
              <w:t xml:space="preserve"> (OCT Chair), Steph </w:t>
            </w:r>
            <w:proofErr w:type="spellStart"/>
            <w:r>
              <w:rPr>
                <w:rFonts w:cs="Charter BT"/>
                <w:bCs/>
                <w:sz w:val="24"/>
                <w:szCs w:val="24"/>
              </w:rPr>
              <w:t>anne</w:t>
            </w:r>
            <w:proofErr w:type="spellEnd"/>
            <w:r w:rsidR="00AA0B3A">
              <w:rPr>
                <w:rFonts w:cs="Charter BT"/>
                <w:bCs/>
                <w:sz w:val="24"/>
                <w:szCs w:val="24"/>
              </w:rPr>
              <w:t xml:space="preserve"> Horace</w:t>
            </w:r>
            <w:r>
              <w:rPr>
                <w:rFonts w:cs="Charter BT"/>
                <w:bCs/>
                <w:sz w:val="24"/>
                <w:szCs w:val="24"/>
              </w:rPr>
              <w:t>, Lise Dufour (External relations), Zoom</w:t>
            </w:r>
          </w:p>
        </w:tc>
        <w:tc>
          <w:tcPr>
            <w:tcW w:w="3402" w:type="dxa"/>
          </w:tcPr>
          <w:p w14:paraId="206D1A8C" w14:textId="571D0D3C" w:rsidR="00EB7516" w:rsidRPr="00EB7516" w:rsidRDefault="00EB7516" w:rsidP="00EB7516">
            <w:pPr>
              <w:pStyle w:val="NormalWeb"/>
              <w:rPr>
                <w:sz w:val="20"/>
                <w:szCs w:val="20"/>
                <w:lang w:val="en"/>
              </w:rPr>
            </w:pPr>
            <w:proofErr w:type="gramStart"/>
            <w:r w:rsidRPr="00EB7516">
              <w:rPr>
                <w:sz w:val="20"/>
                <w:szCs w:val="20"/>
                <w:lang w:val="en"/>
              </w:rPr>
              <w:t>We’re</w:t>
            </w:r>
            <w:proofErr w:type="gramEnd"/>
            <w:r w:rsidRPr="00EB7516">
              <w:rPr>
                <w:sz w:val="20"/>
                <w:szCs w:val="20"/>
                <w:lang w:val="en"/>
              </w:rPr>
              <w:t xml:space="preserve"> looking forward to meeting you all virtually on October 13th. In advance of the session, </w:t>
            </w:r>
            <w:proofErr w:type="gramStart"/>
            <w:r w:rsidRPr="00EB7516">
              <w:rPr>
                <w:sz w:val="20"/>
                <w:szCs w:val="20"/>
                <w:lang w:val="en"/>
              </w:rPr>
              <w:t>we’d</w:t>
            </w:r>
            <w:proofErr w:type="gramEnd"/>
            <w:r w:rsidRPr="00EB7516">
              <w:rPr>
                <w:sz w:val="20"/>
                <w:szCs w:val="20"/>
                <w:lang w:val="en"/>
              </w:rPr>
              <w:t xml:space="preserve"> like to provide a basic introduction to the College by sending you on a “scavenger hunt” through our </w:t>
            </w:r>
            <w:hyperlink r:id="rId19" w:tooltip="https://www.oct.ca/" w:history="1">
              <w:r w:rsidRPr="00EB7516">
                <w:rPr>
                  <w:rStyle w:val="Hyperlink"/>
                  <w:sz w:val="20"/>
                  <w:szCs w:val="20"/>
                  <w:lang w:val="en"/>
                </w:rPr>
                <w:t>web site</w:t>
              </w:r>
            </w:hyperlink>
            <w:r w:rsidRPr="00EB7516">
              <w:rPr>
                <w:sz w:val="20"/>
                <w:szCs w:val="20"/>
                <w:lang w:val="en"/>
              </w:rPr>
              <w:t xml:space="preserve">. </w:t>
            </w:r>
            <w:proofErr w:type="gramStart"/>
            <w:r w:rsidRPr="00EB7516">
              <w:rPr>
                <w:sz w:val="20"/>
                <w:szCs w:val="20"/>
                <w:lang w:val="en"/>
              </w:rPr>
              <w:t>You’ll</w:t>
            </w:r>
            <w:proofErr w:type="gramEnd"/>
            <w:r w:rsidRPr="00EB7516">
              <w:rPr>
                <w:sz w:val="20"/>
                <w:szCs w:val="20"/>
                <w:lang w:val="en"/>
              </w:rPr>
              <w:t xml:space="preserve"> find all of the information you’ll need to complete the hunt and it shouldn’t take more than 15 minutes for you to complete. You can access the hunt questions </w:t>
            </w:r>
            <w:hyperlink r:id="rId20" w:history="1">
              <w:r w:rsidRPr="00EB7516">
                <w:rPr>
                  <w:rStyle w:val="Hyperlink"/>
                  <w:sz w:val="20"/>
                  <w:szCs w:val="20"/>
                  <w:lang w:val="en"/>
                </w:rPr>
                <w:t>here</w:t>
              </w:r>
            </w:hyperlink>
            <w:r w:rsidRPr="00EB7516">
              <w:rPr>
                <w:sz w:val="20"/>
                <w:szCs w:val="20"/>
                <w:lang w:val="en"/>
              </w:rPr>
              <w:t xml:space="preserve">. There is also space in the form for you to include specific questions that </w:t>
            </w:r>
            <w:proofErr w:type="gramStart"/>
            <w:r w:rsidRPr="00EB7516">
              <w:rPr>
                <w:sz w:val="20"/>
                <w:szCs w:val="20"/>
                <w:lang w:val="en"/>
              </w:rPr>
              <w:t>you’d</w:t>
            </w:r>
            <w:proofErr w:type="gramEnd"/>
            <w:r w:rsidRPr="00EB7516">
              <w:rPr>
                <w:sz w:val="20"/>
                <w:szCs w:val="20"/>
                <w:lang w:val="en"/>
              </w:rPr>
              <w:t xml:space="preserve"> like us to address when we meet. Good luck and have fun!</w:t>
            </w:r>
          </w:p>
          <w:p w14:paraId="4A6033C7" w14:textId="77777777" w:rsidR="00474B45" w:rsidRPr="00EB7516" w:rsidRDefault="00474B45" w:rsidP="00EB7516">
            <w:pPr>
              <w:widowControl/>
              <w:shd w:val="clear" w:color="auto" w:fill="FFFFFF"/>
              <w:autoSpaceDE/>
              <w:autoSpaceDN/>
              <w:adjustRightInd/>
              <w:spacing w:before="120" w:after="240"/>
              <w:rPr>
                <w:rFonts w:cs="Charter BT"/>
                <w:bCs/>
              </w:rPr>
            </w:pPr>
          </w:p>
        </w:tc>
        <w:tc>
          <w:tcPr>
            <w:tcW w:w="6378" w:type="dxa"/>
          </w:tcPr>
          <w:p w14:paraId="777BD42E" w14:textId="77777777" w:rsidR="00474B45" w:rsidRDefault="00AC22F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What the OCT is responsible for:</w:t>
            </w:r>
          </w:p>
          <w:p w14:paraId="1FA31C51" w14:textId="77777777" w:rsidR="00AC22F6" w:rsidRDefault="00AC22F6" w:rsidP="00AC22F6">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Certifying teachers</w:t>
            </w:r>
          </w:p>
          <w:p w14:paraId="0BB024E8" w14:textId="77777777" w:rsidR="00AC22F6" w:rsidRDefault="00AC22F6" w:rsidP="00AC22F6">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Resolving complaints</w:t>
            </w:r>
          </w:p>
          <w:p w14:paraId="5E1607C4" w14:textId="77777777" w:rsidR="00AC22F6" w:rsidRDefault="00AC22F6" w:rsidP="00AC22F6">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Accrediting teacher education programs</w:t>
            </w:r>
          </w:p>
          <w:p w14:paraId="07D3CA5E" w14:textId="77777777" w:rsidR="00AC22F6" w:rsidRDefault="00AC22F6" w:rsidP="00AC22F6">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Setting the ethical and practice standards</w:t>
            </w:r>
          </w:p>
          <w:p w14:paraId="0F30545A" w14:textId="77777777" w:rsidR="00AC22F6" w:rsidRDefault="00AC22F6" w:rsidP="00AC2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Spelling bee marble jar.</w:t>
            </w:r>
          </w:p>
          <w:p w14:paraId="066B9B7B" w14:textId="77777777" w:rsidR="00AC22F6" w:rsidRDefault="00AC22F6" w:rsidP="00AC2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There is a public registry on the website that provides information on </w:t>
            </w:r>
            <w:r>
              <w:rPr>
                <w:rFonts w:cs="Charter BT"/>
                <w:b/>
                <w:sz w:val="24"/>
                <w:szCs w:val="24"/>
              </w:rPr>
              <w:t>all</w:t>
            </w:r>
            <w:r>
              <w:rPr>
                <w:rFonts w:cs="Charter BT"/>
                <w:bCs/>
                <w:sz w:val="24"/>
                <w:szCs w:val="24"/>
              </w:rPr>
              <w:t xml:space="preserve"> certified teachers.</w:t>
            </w:r>
          </w:p>
          <w:p w14:paraId="33E26BC6" w14:textId="77777777" w:rsidR="007B2763" w:rsidRDefault="007B2763" w:rsidP="00AC2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Ethical Standards: care, integrity, trust, respect</w:t>
            </w:r>
          </w:p>
          <w:p w14:paraId="290CC1B9" w14:textId="1E250CBD" w:rsidR="007B2763" w:rsidRDefault="007B2763" w:rsidP="00AC22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Standards of practice: A cycle of learning and </w:t>
            </w:r>
            <w:proofErr w:type="gramStart"/>
            <w:r>
              <w:rPr>
                <w:rFonts w:cs="Charter BT"/>
                <w:bCs/>
                <w:sz w:val="24"/>
                <w:szCs w:val="24"/>
              </w:rPr>
              <w:t>applying</w:t>
            </w:r>
            <w:proofErr w:type="gramEnd"/>
          </w:p>
          <w:p w14:paraId="0D5D9296" w14:textId="77777777" w:rsidR="007B2763" w:rsidRDefault="007B2763" w:rsidP="007B2763">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Commitment to students and student learning</w:t>
            </w:r>
          </w:p>
          <w:p w14:paraId="0F061272" w14:textId="77777777" w:rsidR="007B2763" w:rsidRDefault="007B2763" w:rsidP="007B2763">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Ongoing professional learning</w:t>
            </w:r>
          </w:p>
          <w:p w14:paraId="33D30888" w14:textId="77777777" w:rsidR="007B2763" w:rsidRDefault="007B2763" w:rsidP="007B2763">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Professional practice</w:t>
            </w:r>
          </w:p>
          <w:p w14:paraId="13C7CA10" w14:textId="77777777" w:rsidR="007B2763" w:rsidRDefault="007B2763" w:rsidP="007B2763">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Leadership in learning communities</w:t>
            </w:r>
          </w:p>
          <w:p w14:paraId="67AF450A" w14:textId="272E5784" w:rsidR="00B25688" w:rsidRPr="00685589" w:rsidRDefault="007B2763" w:rsidP="00B25688">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Professional Knowledge</w:t>
            </w:r>
          </w:p>
        </w:tc>
      </w:tr>
      <w:tr w:rsidR="00474B45" w14:paraId="65723447" w14:textId="77777777" w:rsidTr="00EB7516">
        <w:tc>
          <w:tcPr>
            <w:tcW w:w="1293" w:type="dxa"/>
          </w:tcPr>
          <w:p w14:paraId="6D8C85A6" w14:textId="0EF19A37" w:rsidR="00474B45"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Oct 13,2020</w:t>
            </w:r>
          </w:p>
        </w:tc>
        <w:tc>
          <w:tcPr>
            <w:tcW w:w="1509" w:type="dxa"/>
          </w:tcPr>
          <w:p w14:paraId="42F02B4A" w14:textId="36EFAD9F" w:rsidR="00474B45" w:rsidRDefault="00B2568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Principal </w:t>
            </w:r>
            <w:r w:rsidR="005561A7">
              <w:rPr>
                <w:rFonts w:cs="Charter BT"/>
                <w:bCs/>
                <w:sz w:val="24"/>
                <w:szCs w:val="24"/>
              </w:rPr>
              <w:t>Presentation</w:t>
            </w:r>
          </w:p>
        </w:tc>
        <w:tc>
          <w:tcPr>
            <w:tcW w:w="2155" w:type="dxa"/>
          </w:tcPr>
          <w:p w14:paraId="12B984A3" w14:textId="2A048CF7" w:rsidR="00474B45"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Jeremy </w:t>
            </w:r>
            <w:proofErr w:type="spellStart"/>
            <w:r>
              <w:rPr>
                <w:rFonts w:cs="Charter BT"/>
                <w:bCs/>
                <w:sz w:val="24"/>
                <w:szCs w:val="24"/>
              </w:rPr>
              <w:t>Nowiski</w:t>
            </w:r>
            <w:proofErr w:type="spellEnd"/>
            <w:r>
              <w:rPr>
                <w:rFonts w:cs="Charter BT"/>
                <w:bCs/>
                <w:sz w:val="24"/>
                <w:szCs w:val="24"/>
              </w:rPr>
              <w:t xml:space="preserve"> OCDSB</w:t>
            </w:r>
            <w:r w:rsidR="0009791D">
              <w:rPr>
                <w:rFonts w:cs="Charter BT"/>
                <w:bCs/>
                <w:sz w:val="24"/>
                <w:szCs w:val="24"/>
              </w:rPr>
              <w:t>, Sean</w:t>
            </w:r>
            <w:r w:rsidR="002D0C76">
              <w:rPr>
                <w:rFonts w:cs="Charter BT"/>
                <w:bCs/>
                <w:sz w:val="24"/>
                <w:szCs w:val="24"/>
              </w:rPr>
              <w:t xml:space="preserve"> Kelly</w:t>
            </w:r>
          </w:p>
        </w:tc>
        <w:tc>
          <w:tcPr>
            <w:tcW w:w="3402" w:type="dxa"/>
          </w:tcPr>
          <w:p w14:paraId="72221104" w14:textId="71DEA334" w:rsidR="00474B45"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What schools are looking like currently. (in Covid)</w:t>
            </w:r>
          </w:p>
        </w:tc>
        <w:tc>
          <w:tcPr>
            <w:tcW w:w="6378" w:type="dxa"/>
          </w:tcPr>
          <w:p w14:paraId="058E11B8" w14:textId="412C6175" w:rsidR="00474B45"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Be prepared to wear a mask, a shield, gloves, sometimes a gown, and safety glasses.</w:t>
            </w:r>
          </w:p>
          <w:p w14:paraId="5AF2E1DC" w14:textId="77777777" w:rsidR="005561A7"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Contact tracing. QR codes, where students are sitting, what bathrooms they are using…</w:t>
            </w:r>
          </w:p>
          <w:p w14:paraId="3FBF8866" w14:textId="77777777" w:rsidR="005561A7"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Focus on what you can control. The environment that the school provides. Safe and respectful environment. </w:t>
            </w:r>
          </w:p>
          <w:p w14:paraId="3FD39242" w14:textId="77777777" w:rsidR="005561A7"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Know the environment of your school. Do your research.</w:t>
            </w:r>
          </w:p>
          <w:p w14:paraId="5FE534A3" w14:textId="77777777" w:rsidR="005561A7"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80% of our jobs</w:t>
            </w:r>
            <w:r w:rsidR="0009791D">
              <w:rPr>
                <w:rFonts w:cs="Charter BT"/>
                <w:bCs/>
                <w:sz w:val="24"/>
                <w:szCs w:val="24"/>
              </w:rPr>
              <w:t xml:space="preserve"> is creating relationships with students, parents, and colleagues.</w:t>
            </w:r>
          </w:p>
          <w:p w14:paraId="0C76D2E6" w14:textId="77777777" w:rsidR="0009791D" w:rsidRDefault="0009791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roofErr w:type="spellStart"/>
            <w:r>
              <w:rPr>
                <w:rFonts w:cs="Charter BT"/>
                <w:bCs/>
                <w:sz w:val="24"/>
                <w:szCs w:val="24"/>
              </w:rPr>
              <w:t>Reasource</w:t>
            </w:r>
            <w:proofErr w:type="spellEnd"/>
            <w:r>
              <w:rPr>
                <w:rFonts w:cs="Charter BT"/>
                <w:bCs/>
                <w:sz w:val="24"/>
                <w:szCs w:val="24"/>
              </w:rPr>
              <w:t>: Fair and Square, Peter Stratford</w:t>
            </w:r>
          </w:p>
          <w:p w14:paraId="2BA288AF" w14:textId="77777777" w:rsidR="0009791D" w:rsidRDefault="0009791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1FF3C250" w14:textId="4F8EFCDF" w:rsidR="0009791D" w:rsidRDefault="0062305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Everyone who enters the school will receive necessary PPE.</w:t>
            </w:r>
          </w:p>
        </w:tc>
      </w:tr>
      <w:tr w:rsidR="00474B45" w14:paraId="68C4E3CD" w14:textId="77777777" w:rsidTr="00EB7516">
        <w:tc>
          <w:tcPr>
            <w:tcW w:w="1293" w:type="dxa"/>
          </w:tcPr>
          <w:p w14:paraId="694C70FD" w14:textId="6EDAD774" w:rsidR="00474B45" w:rsidRDefault="00F41F0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Nov 10, 2020</w:t>
            </w:r>
          </w:p>
        </w:tc>
        <w:tc>
          <w:tcPr>
            <w:tcW w:w="1509" w:type="dxa"/>
          </w:tcPr>
          <w:p w14:paraId="34979B03" w14:textId="2B7C8E27" w:rsidR="00474B45" w:rsidRDefault="00F41F0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Restorative Practice/ </w:t>
            </w:r>
            <w:r w:rsidR="00367A3A">
              <w:rPr>
                <w:rFonts w:cs="Charter BT"/>
                <w:bCs/>
                <w:sz w:val="24"/>
                <w:szCs w:val="24"/>
              </w:rPr>
              <w:lastRenderedPageBreak/>
              <w:t>Relational Pedagogy</w:t>
            </w:r>
          </w:p>
        </w:tc>
        <w:tc>
          <w:tcPr>
            <w:tcW w:w="2155" w:type="dxa"/>
          </w:tcPr>
          <w:p w14:paraId="37229AA8" w14:textId="5C842BD0" w:rsidR="00474B45" w:rsidRDefault="00241F2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 xml:space="preserve">Shari Orders, University of </w:t>
            </w:r>
            <w:r>
              <w:rPr>
                <w:rFonts w:cs="Charter BT"/>
                <w:bCs/>
                <w:sz w:val="24"/>
                <w:szCs w:val="24"/>
              </w:rPr>
              <w:lastRenderedPageBreak/>
              <w:t>Ottawa</w:t>
            </w:r>
          </w:p>
        </w:tc>
        <w:tc>
          <w:tcPr>
            <w:tcW w:w="3402" w:type="dxa"/>
          </w:tcPr>
          <w:p w14:paraId="4593ED55" w14:textId="11382A8E" w:rsidR="00474B45" w:rsidRDefault="00ED051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 xml:space="preserve">This workshop will look at strategies and teaching </w:t>
            </w:r>
            <w:r>
              <w:rPr>
                <w:rFonts w:cs="Charter BT"/>
                <w:bCs/>
                <w:sz w:val="24"/>
                <w:szCs w:val="24"/>
              </w:rPr>
              <w:lastRenderedPageBreak/>
              <w:t>approaches to develop appropriate learning relationships in the classroom.</w:t>
            </w:r>
          </w:p>
        </w:tc>
        <w:tc>
          <w:tcPr>
            <w:tcW w:w="6378" w:type="dxa"/>
          </w:tcPr>
          <w:p w14:paraId="19BE2132" w14:textId="251B331B" w:rsidR="00474B45" w:rsidRDefault="00BD34C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roofErr w:type="spellStart"/>
            <w:r>
              <w:rPr>
                <w:rFonts w:cs="Charter BT"/>
                <w:bCs/>
                <w:sz w:val="24"/>
                <w:szCs w:val="24"/>
              </w:rPr>
              <w:lastRenderedPageBreak/>
              <w:t>Brene</w:t>
            </w:r>
            <w:proofErr w:type="spellEnd"/>
            <w:r>
              <w:rPr>
                <w:rFonts w:cs="Charter BT"/>
                <w:bCs/>
                <w:sz w:val="24"/>
                <w:szCs w:val="24"/>
              </w:rPr>
              <w:t xml:space="preserve"> Brown</w:t>
            </w:r>
            <w:r w:rsidR="006D1A52">
              <w:rPr>
                <w:rFonts w:cs="Charter BT"/>
                <w:bCs/>
                <w:sz w:val="24"/>
                <w:szCs w:val="24"/>
              </w:rPr>
              <w:t xml:space="preserve"> </w:t>
            </w:r>
            <w:r w:rsidR="00D873CD">
              <w:rPr>
                <w:rFonts w:cs="Charter BT"/>
                <w:bCs/>
                <w:sz w:val="24"/>
                <w:szCs w:val="24"/>
              </w:rPr>
              <w:t>–</w:t>
            </w:r>
            <w:r w:rsidR="006D1A52">
              <w:rPr>
                <w:rFonts w:cs="Charter BT"/>
                <w:bCs/>
                <w:sz w:val="24"/>
                <w:szCs w:val="24"/>
              </w:rPr>
              <w:t xml:space="preserve"> Empathy</w:t>
            </w:r>
          </w:p>
          <w:p w14:paraId="1C9E63B0" w14:textId="5F19D074" w:rsidR="00D873CD" w:rsidRDefault="00D873CD" w:rsidP="00D873CD">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Empathy: drives connection, “feeling with people”, </w:t>
            </w:r>
            <w:r w:rsidR="00C22EB0">
              <w:rPr>
                <w:rFonts w:cs="Charter BT"/>
                <w:bCs/>
                <w:sz w:val="24"/>
                <w:szCs w:val="24"/>
              </w:rPr>
              <w:t xml:space="preserve">do </w:t>
            </w:r>
            <w:r w:rsidR="00C22EB0">
              <w:rPr>
                <w:rFonts w:cs="Charter BT"/>
                <w:bCs/>
                <w:sz w:val="24"/>
                <w:szCs w:val="24"/>
              </w:rPr>
              <w:lastRenderedPageBreak/>
              <w:t>not always need to respond. Good to just be there and listen.</w:t>
            </w:r>
          </w:p>
          <w:p w14:paraId="5704A899" w14:textId="48D50FCC" w:rsidR="00D873CD" w:rsidRPr="00D873CD" w:rsidRDefault="00D873CD" w:rsidP="00D873CD">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Sympathy: drives disconnection</w:t>
            </w:r>
            <w:r w:rsidR="00547A17">
              <w:rPr>
                <w:rFonts w:cs="Charter BT"/>
                <w:bCs/>
                <w:sz w:val="24"/>
                <w:szCs w:val="24"/>
              </w:rPr>
              <w:t>, “At least”</w:t>
            </w:r>
          </w:p>
        </w:tc>
      </w:tr>
      <w:tr w:rsidR="00474B45" w14:paraId="68BB33CD" w14:textId="77777777" w:rsidTr="00EB7516">
        <w:tc>
          <w:tcPr>
            <w:tcW w:w="1293" w:type="dxa"/>
          </w:tcPr>
          <w:p w14:paraId="646410BA" w14:textId="531B755E" w:rsidR="00474B45" w:rsidRDefault="002453A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January 12, 2021</w:t>
            </w:r>
          </w:p>
        </w:tc>
        <w:tc>
          <w:tcPr>
            <w:tcW w:w="1509" w:type="dxa"/>
          </w:tcPr>
          <w:p w14:paraId="6DE2A6EE" w14:textId="31950B4A" w:rsidR="00474B45" w:rsidRDefault="00585D9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CCLA</w:t>
            </w:r>
          </w:p>
        </w:tc>
        <w:tc>
          <w:tcPr>
            <w:tcW w:w="2155" w:type="dxa"/>
          </w:tcPr>
          <w:p w14:paraId="2B2ADFDD" w14:textId="47232BB4" w:rsidR="00474B45" w:rsidRDefault="0019161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roofErr w:type="spellStart"/>
            <w:r>
              <w:rPr>
                <w:rFonts w:cs="Charter BT"/>
                <w:bCs/>
                <w:sz w:val="24"/>
                <w:szCs w:val="24"/>
              </w:rPr>
              <w:t>Tala</w:t>
            </w:r>
            <w:r w:rsidR="00990EB5">
              <w:rPr>
                <w:rFonts w:cs="Charter BT"/>
                <w:bCs/>
                <w:sz w:val="24"/>
                <w:szCs w:val="24"/>
              </w:rPr>
              <w:t>yeh</w:t>
            </w:r>
            <w:proofErr w:type="spellEnd"/>
            <w:r w:rsidR="00990EB5">
              <w:rPr>
                <w:rFonts w:cs="Charter BT"/>
                <w:bCs/>
                <w:sz w:val="24"/>
                <w:szCs w:val="24"/>
              </w:rPr>
              <w:t xml:space="preserve"> </w:t>
            </w:r>
            <w:proofErr w:type="spellStart"/>
            <w:r w:rsidR="00990EB5">
              <w:rPr>
                <w:rFonts w:cs="Charter BT"/>
                <w:bCs/>
                <w:sz w:val="24"/>
                <w:szCs w:val="24"/>
              </w:rPr>
              <w:t>Shomali</w:t>
            </w:r>
            <w:proofErr w:type="spellEnd"/>
            <w:r w:rsidR="00990EB5">
              <w:rPr>
                <w:rFonts w:cs="Charter BT"/>
                <w:bCs/>
                <w:sz w:val="24"/>
                <w:szCs w:val="24"/>
              </w:rPr>
              <w:t>, CCLA’s Manager</w:t>
            </w:r>
          </w:p>
        </w:tc>
        <w:tc>
          <w:tcPr>
            <w:tcW w:w="3402" w:type="dxa"/>
          </w:tcPr>
          <w:p w14:paraId="26DAEE3D" w14:textId="258B97E7" w:rsidR="00474B45" w:rsidRDefault="00990EB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Canadian Civil Liberties Association looking at a variety of issues and challenges that affect today’s inclusive classrooms.</w:t>
            </w:r>
          </w:p>
        </w:tc>
        <w:tc>
          <w:tcPr>
            <w:tcW w:w="6378" w:type="dxa"/>
          </w:tcPr>
          <w:p w14:paraId="4F820D1C" w14:textId="20330C52" w:rsidR="00474B45" w:rsidRDefault="002453A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t>
            </w:r>
            <w:r w:rsidR="000946AE">
              <w:rPr>
                <w:rFonts w:cs="Charter BT"/>
                <w:bCs/>
                <w:sz w:val="24"/>
                <w:szCs w:val="24"/>
              </w:rPr>
              <w:t xml:space="preserve"> </w:t>
            </w:r>
            <w:r>
              <w:rPr>
                <w:rFonts w:cs="Charter BT"/>
                <w:bCs/>
                <w:sz w:val="24"/>
                <w:szCs w:val="24"/>
              </w:rPr>
              <w:t>N</w:t>
            </w:r>
            <w:r w:rsidR="000946AE">
              <w:rPr>
                <w:rFonts w:cs="Charter BT"/>
                <w:bCs/>
                <w:sz w:val="24"/>
                <w:szCs w:val="24"/>
              </w:rPr>
              <w:t>ot for profit</w:t>
            </w:r>
          </w:p>
          <w:p w14:paraId="7065B704" w14:textId="0616DFA5" w:rsidR="000946AE" w:rsidRDefault="000946A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Protect and </w:t>
            </w:r>
            <w:r w:rsidR="00DB011A">
              <w:rPr>
                <w:rFonts w:cs="Charter BT"/>
                <w:bCs/>
                <w:sz w:val="24"/>
                <w:szCs w:val="24"/>
              </w:rPr>
              <w:t>p</w:t>
            </w:r>
            <w:r>
              <w:rPr>
                <w:rFonts w:cs="Charter BT"/>
                <w:bCs/>
                <w:sz w:val="24"/>
                <w:szCs w:val="24"/>
              </w:rPr>
              <w:t>romote fundamental human rights through research + public ed., law reform, advocacy, litigation.</w:t>
            </w:r>
          </w:p>
          <w:p w14:paraId="5D6A1833" w14:textId="77777777" w:rsidR="00102462" w:rsidRDefault="0010246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Quebec</w:t>
            </w:r>
            <w:r w:rsidR="00403FF6">
              <w:rPr>
                <w:rFonts w:cs="Charter BT"/>
                <w:bCs/>
                <w:sz w:val="24"/>
                <w:szCs w:val="24"/>
              </w:rPr>
              <w:t xml:space="preserve">’s Bill-21: </w:t>
            </w:r>
            <w:r w:rsidR="009E6953">
              <w:rPr>
                <w:rFonts w:cs="Charter BT"/>
                <w:bCs/>
                <w:sz w:val="24"/>
                <w:szCs w:val="24"/>
              </w:rPr>
              <w:t xml:space="preserve">Can no longer wear any visible </w:t>
            </w:r>
            <w:r w:rsidR="009E75FB">
              <w:rPr>
                <w:rFonts w:cs="Charter BT"/>
                <w:bCs/>
                <w:sz w:val="24"/>
                <w:szCs w:val="24"/>
              </w:rPr>
              <w:t>signs of religion.</w:t>
            </w:r>
            <w:r w:rsidR="00B14A82">
              <w:rPr>
                <w:rFonts w:cs="Charter BT"/>
                <w:bCs/>
                <w:sz w:val="24"/>
                <w:szCs w:val="24"/>
              </w:rPr>
              <w:t xml:space="preserve"> Is it fair?</w:t>
            </w:r>
          </w:p>
          <w:p w14:paraId="663AC85D" w14:textId="77777777" w:rsidR="000C44B6" w:rsidRDefault="000C44B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Freedom of Expression includes non-verbal</w:t>
            </w:r>
          </w:p>
          <w:p w14:paraId="6FCBC5BA" w14:textId="77777777" w:rsidR="00A942E3" w:rsidRDefault="00A942E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Got Land – Thank an Indian shirt. Teaching moment.</w:t>
            </w:r>
          </w:p>
          <w:p w14:paraId="3654BBC8" w14:textId="77777777" w:rsidR="0040189E" w:rsidRDefault="0040189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Everyone in Canada gets fundamental rights</w:t>
            </w:r>
            <w:r w:rsidR="00311E5A">
              <w:rPr>
                <w:rFonts w:cs="Charter BT"/>
                <w:bCs/>
                <w:sz w:val="24"/>
                <w:szCs w:val="24"/>
              </w:rPr>
              <w:t xml:space="preserve"> in Theory. </w:t>
            </w:r>
          </w:p>
          <w:p w14:paraId="5DA6A958" w14:textId="368E76F0" w:rsidR="00EA0A38" w:rsidRDefault="00EA0A3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Reasonable Limits: Ex: Hate speech. Section 1 from the Canadian charter of </w:t>
            </w:r>
            <w:r w:rsidR="000C17D4">
              <w:rPr>
                <w:rFonts w:cs="Charter BT"/>
                <w:bCs/>
                <w:sz w:val="24"/>
                <w:szCs w:val="24"/>
              </w:rPr>
              <w:t>rights and freedoms. Guarantees the rights and freedoms set out in it subject only to such reasonable limits prescribed by law.</w:t>
            </w:r>
          </w:p>
          <w:p w14:paraId="7EB34B22" w14:textId="77777777" w:rsidR="00BD6B58" w:rsidRDefault="00BD6B5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The acorn Test/ the Oaks test: How do we decide if a rule is reasonable? 1. What is the purpose of the limit? 2. Does the limit work? 3. What else does the limit do?</w:t>
            </w:r>
          </w:p>
          <w:p w14:paraId="37F2628B" w14:textId="62DDAA72" w:rsidR="00BD6B58" w:rsidRDefault="0050632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Resource: </w:t>
            </w:r>
            <w:proofErr w:type="gramStart"/>
            <w:r>
              <w:rPr>
                <w:rFonts w:cs="Charter BT"/>
                <w:bCs/>
                <w:sz w:val="24"/>
                <w:szCs w:val="24"/>
              </w:rPr>
              <w:t>That’s</w:t>
            </w:r>
            <w:proofErr w:type="gramEnd"/>
            <w:r>
              <w:rPr>
                <w:rFonts w:cs="Charter BT"/>
                <w:bCs/>
                <w:sz w:val="24"/>
                <w:szCs w:val="24"/>
              </w:rPr>
              <w:t xml:space="preserve"> Not Fair</w:t>
            </w:r>
          </w:p>
        </w:tc>
      </w:tr>
      <w:tr w:rsidR="00474B45" w14:paraId="62EE086A" w14:textId="77777777" w:rsidTr="00EB7516">
        <w:tc>
          <w:tcPr>
            <w:tcW w:w="1293" w:type="dxa"/>
          </w:tcPr>
          <w:p w14:paraId="70BF4059" w14:textId="1C3A84F5" w:rsidR="00474B45" w:rsidRDefault="00BE2A4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January 12, 2021</w:t>
            </w:r>
          </w:p>
        </w:tc>
        <w:tc>
          <w:tcPr>
            <w:tcW w:w="1509" w:type="dxa"/>
          </w:tcPr>
          <w:p w14:paraId="7414805A" w14:textId="4747BA91" w:rsidR="00474B45" w:rsidRDefault="008446E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EQAO</w:t>
            </w:r>
            <w:r w:rsidR="008C7080">
              <w:rPr>
                <w:rFonts w:cs="Charter BT"/>
                <w:bCs/>
                <w:sz w:val="24"/>
                <w:szCs w:val="24"/>
              </w:rPr>
              <w:t>- Education Quality and Accountability Office</w:t>
            </w:r>
          </w:p>
        </w:tc>
        <w:tc>
          <w:tcPr>
            <w:tcW w:w="2155" w:type="dxa"/>
          </w:tcPr>
          <w:p w14:paraId="518CFDCC" w14:textId="3CD76236" w:rsidR="00474B45" w:rsidRDefault="005442C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Tiffany </w:t>
            </w:r>
            <w:proofErr w:type="spellStart"/>
            <w:r>
              <w:rPr>
                <w:rFonts w:cs="Charter BT"/>
                <w:bCs/>
                <w:sz w:val="24"/>
                <w:szCs w:val="24"/>
              </w:rPr>
              <w:t>Mountenay</w:t>
            </w:r>
            <w:proofErr w:type="spellEnd"/>
            <w:r>
              <w:rPr>
                <w:rFonts w:cs="Charter BT"/>
                <w:bCs/>
                <w:sz w:val="24"/>
                <w:szCs w:val="24"/>
              </w:rPr>
              <w:t>, Lindsay</w:t>
            </w:r>
            <w:r w:rsidR="009A32AB">
              <w:rPr>
                <w:rFonts w:cs="Charter BT"/>
                <w:bCs/>
                <w:sz w:val="24"/>
                <w:szCs w:val="24"/>
              </w:rPr>
              <w:t>,</w:t>
            </w:r>
            <w:r w:rsidR="008446EB">
              <w:rPr>
                <w:rFonts w:cs="Charter BT"/>
                <w:bCs/>
                <w:sz w:val="24"/>
                <w:szCs w:val="24"/>
              </w:rPr>
              <w:t xml:space="preserve"> Educational officer</w:t>
            </w:r>
          </w:p>
        </w:tc>
        <w:tc>
          <w:tcPr>
            <w:tcW w:w="3402" w:type="dxa"/>
          </w:tcPr>
          <w:p w14:paraId="0E872E04" w14:textId="77777777" w:rsidR="002214F6" w:rsidRPr="002214F6" w:rsidRDefault="002214F6" w:rsidP="002214F6">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sidRPr="002214F6">
              <w:rPr>
                <w:rFonts w:ascii="Segoe UI" w:hAnsi="Segoe UI" w:cs="Segoe UI"/>
                <w:color w:val="201F1E"/>
                <w:sz w:val="23"/>
                <w:szCs w:val="23"/>
                <w:lang w:val="en-CA" w:eastAsia="en-CA"/>
              </w:rPr>
              <w:t>This presentation will focus on the following learning outcomes.</w:t>
            </w:r>
          </w:p>
          <w:p w14:paraId="72FD0DDE" w14:textId="77777777" w:rsidR="002214F6" w:rsidRPr="002214F6" w:rsidRDefault="002214F6" w:rsidP="002214F6">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sidRPr="002214F6">
              <w:rPr>
                <w:rFonts w:ascii="Segoe UI" w:hAnsi="Segoe UI" w:cs="Segoe UI"/>
                <w:i/>
                <w:iCs/>
                <w:color w:val="201F1E"/>
                <w:sz w:val="23"/>
                <w:szCs w:val="23"/>
                <w:lang w:val="en-CA" w:eastAsia="en-CA"/>
              </w:rPr>
              <w:t>-Understand the role of large- scale assessment in Ontario</w:t>
            </w:r>
          </w:p>
          <w:p w14:paraId="7109E340" w14:textId="77777777" w:rsidR="002214F6" w:rsidRPr="002214F6" w:rsidRDefault="002214F6" w:rsidP="002214F6">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sidRPr="002214F6">
              <w:rPr>
                <w:rFonts w:ascii="Segoe UI" w:hAnsi="Segoe UI" w:cs="Segoe UI"/>
                <w:i/>
                <w:iCs/>
                <w:color w:val="201F1E"/>
                <w:sz w:val="23"/>
                <w:szCs w:val="23"/>
                <w:lang w:val="en-CA" w:eastAsia="en-CA"/>
              </w:rPr>
              <w:t>-Understand how educators use data to surface strengths and needs of learners</w:t>
            </w:r>
          </w:p>
          <w:p w14:paraId="235FF3C8" w14:textId="77777777" w:rsidR="002214F6" w:rsidRDefault="002214F6" w:rsidP="002214F6">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sidRPr="002214F6">
              <w:rPr>
                <w:rFonts w:ascii="Segoe UI" w:hAnsi="Segoe UI" w:cs="Segoe UI"/>
                <w:i/>
                <w:iCs/>
                <w:color w:val="201F1E"/>
                <w:sz w:val="23"/>
                <w:szCs w:val="23"/>
                <w:lang w:val="en-CA" w:eastAsia="en-CA"/>
              </w:rPr>
              <w:t>-Understand the Modernizing of EQAOs assessments</w:t>
            </w:r>
          </w:p>
          <w:p w14:paraId="3317F7EE" w14:textId="77777777" w:rsidR="002214F6" w:rsidRPr="002214F6" w:rsidRDefault="002214F6" w:rsidP="002214F6">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sidRPr="002214F6">
              <w:rPr>
                <w:rFonts w:ascii="Segoe UI" w:hAnsi="Segoe UI" w:cs="Segoe UI"/>
                <w:i/>
                <w:iCs/>
                <w:color w:val="201F1E"/>
                <w:sz w:val="23"/>
                <w:szCs w:val="23"/>
                <w:lang w:val="en-CA" w:eastAsia="en-CA"/>
              </w:rPr>
              <w:lastRenderedPageBreak/>
              <w:t>-Be introduced to resources to help them feel prepared for the Mathematics Proficiency Test</w:t>
            </w:r>
          </w:p>
          <w:p w14:paraId="28F153C0" w14:textId="7777777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559712A5" w14:textId="1716266E" w:rsidR="005F123D" w:rsidRPr="00335400" w:rsidRDefault="00754184" w:rsidP="00DB011A">
            <w:pPr>
              <w:widowControl/>
              <w:shd w:val="clear" w:color="auto" w:fill="FFFFFF"/>
              <w:autoSpaceDE/>
              <w:autoSpaceDN/>
              <w:adjustRightInd/>
              <w:rPr>
                <w:rFonts w:cstheme="minorHAnsi"/>
                <w:color w:val="201F1E"/>
                <w:sz w:val="23"/>
                <w:szCs w:val="23"/>
                <w:lang w:val="en-CA" w:eastAsia="en-CA"/>
              </w:rPr>
            </w:pPr>
            <w:r w:rsidRPr="00335400">
              <w:rPr>
                <w:rFonts w:cstheme="minorHAnsi"/>
                <w:color w:val="201F1E"/>
                <w:sz w:val="23"/>
                <w:szCs w:val="23"/>
                <w:lang w:val="en-CA" w:eastAsia="en-CA"/>
              </w:rPr>
              <w:lastRenderedPageBreak/>
              <w:t>Priorities for professional development:</w:t>
            </w:r>
            <w:r w:rsidR="005F123D" w:rsidRPr="00335400">
              <w:rPr>
                <w:rFonts w:cstheme="minorHAnsi"/>
                <w:color w:val="201F1E"/>
                <w:sz w:val="23"/>
                <w:szCs w:val="23"/>
                <w:lang w:val="en-CA" w:eastAsia="en-CA"/>
              </w:rPr>
              <w:t xml:space="preserve"> student observation, </w:t>
            </w:r>
            <w:r w:rsidR="00D023F4" w:rsidRPr="00335400">
              <w:rPr>
                <w:rFonts w:cstheme="minorHAnsi"/>
                <w:color w:val="201F1E"/>
                <w:sz w:val="23"/>
                <w:szCs w:val="23"/>
                <w:lang w:val="en-CA" w:eastAsia="en-CA"/>
              </w:rPr>
              <w:t>assessment,</w:t>
            </w:r>
            <w:r w:rsidR="005F123D" w:rsidRPr="00335400">
              <w:rPr>
                <w:rFonts w:cstheme="minorHAnsi"/>
                <w:color w:val="201F1E"/>
                <w:sz w:val="23"/>
                <w:szCs w:val="23"/>
                <w:lang w:val="en-CA" w:eastAsia="en-CA"/>
              </w:rPr>
              <w:t xml:space="preserve"> and evaluation,</w:t>
            </w:r>
          </w:p>
          <w:p w14:paraId="6345991E" w14:textId="2CD00A96" w:rsidR="00474B45" w:rsidRPr="00DB011A" w:rsidRDefault="005F123D" w:rsidP="00DB011A">
            <w:pPr>
              <w:pStyle w:val="ListParagraph"/>
              <w:widowControl/>
              <w:numPr>
                <w:ilvl w:val="0"/>
                <w:numId w:val="1"/>
              </w:numPr>
              <w:shd w:val="clear" w:color="auto" w:fill="FFFFFF"/>
              <w:autoSpaceDE/>
              <w:autoSpaceDN/>
              <w:adjustRightInd/>
              <w:rPr>
                <w:rFonts w:ascii="Segoe UI" w:hAnsi="Segoe UI" w:cs="Segoe UI"/>
                <w:i/>
                <w:iCs/>
                <w:color w:val="201F1E"/>
                <w:sz w:val="23"/>
                <w:szCs w:val="23"/>
                <w:lang w:val="en-CA" w:eastAsia="en-CA"/>
              </w:rPr>
            </w:pPr>
            <w:r w:rsidRPr="00DB011A">
              <w:rPr>
                <w:rFonts w:cstheme="minorHAnsi"/>
                <w:color w:val="201F1E"/>
                <w:sz w:val="23"/>
                <w:szCs w:val="23"/>
                <w:lang w:val="en-CA" w:eastAsia="en-CA"/>
              </w:rPr>
              <w:t>La</w:t>
            </w:r>
            <w:r w:rsidR="007D1874" w:rsidRPr="00DB011A">
              <w:rPr>
                <w:rFonts w:cstheme="minorHAnsi"/>
                <w:color w:val="201F1E"/>
                <w:sz w:val="23"/>
                <w:szCs w:val="23"/>
                <w:lang w:val="en-CA" w:eastAsia="en-CA"/>
              </w:rPr>
              <w:t>r</w:t>
            </w:r>
            <w:r w:rsidRPr="00DB011A">
              <w:rPr>
                <w:rFonts w:cstheme="minorHAnsi"/>
                <w:color w:val="201F1E"/>
                <w:sz w:val="23"/>
                <w:szCs w:val="23"/>
                <w:lang w:val="en-CA" w:eastAsia="en-CA"/>
              </w:rPr>
              <w:t>ge-Scale assessment compared to classroom assessment</w:t>
            </w:r>
            <w:r w:rsidRPr="00DB011A">
              <w:rPr>
                <w:rFonts w:ascii="Segoe UI" w:hAnsi="Segoe UI" w:cs="Segoe UI"/>
                <w:color w:val="201F1E"/>
                <w:sz w:val="23"/>
                <w:szCs w:val="23"/>
                <w:lang w:val="en-CA" w:eastAsia="en-CA"/>
              </w:rPr>
              <w:t>.</w:t>
            </w:r>
            <w:r w:rsidR="002214F6" w:rsidRPr="00DB011A">
              <w:rPr>
                <w:rFonts w:ascii="Segoe UI" w:hAnsi="Segoe UI" w:cs="Segoe UI"/>
                <w:i/>
                <w:iCs/>
                <w:color w:val="201F1E"/>
                <w:sz w:val="23"/>
                <w:szCs w:val="23"/>
                <w:lang w:val="en-CA" w:eastAsia="en-CA"/>
              </w:rPr>
              <w:t xml:space="preserve"> </w:t>
            </w:r>
          </w:p>
          <w:p w14:paraId="58D7779F" w14:textId="77777777" w:rsidR="00D023F4" w:rsidRDefault="00D023F4" w:rsidP="00685589">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Pr>
                <w:rFonts w:ascii="Segoe UI" w:hAnsi="Segoe UI" w:cs="Segoe UI"/>
                <w:noProof/>
                <w:color w:val="201F1E"/>
                <w:sz w:val="23"/>
                <w:szCs w:val="23"/>
                <w:lang w:val="en-CA" w:eastAsia="en-CA"/>
              </w:rPr>
              <w:drawing>
                <wp:inline distT="0" distB="0" distL="0" distR="0" wp14:anchorId="0BFB3839" wp14:editId="2A926CAE">
                  <wp:extent cx="3460956" cy="1956266"/>
                  <wp:effectExtent l="0" t="0" r="6350" b="6350"/>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81381" cy="1967811"/>
                          </a:xfrm>
                          <a:prstGeom prst="rect">
                            <a:avLst/>
                          </a:prstGeom>
                        </pic:spPr>
                      </pic:pic>
                    </a:graphicData>
                  </a:graphic>
                </wp:inline>
              </w:drawing>
            </w:r>
          </w:p>
          <w:p w14:paraId="4D26C205" w14:textId="0ADD1B0F" w:rsidR="00685589" w:rsidRPr="005F123D" w:rsidRDefault="00563A2F" w:rsidP="00685589">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Pr>
                <w:rFonts w:ascii="Segoe UI" w:hAnsi="Segoe UI" w:cs="Segoe UI"/>
                <w:color w:val="201F1E"/>
                <w:sz w:val="23"/>
                <w:szCs w:val="23"/>
                <w:lang w:val="en-CA" w:eastAsia="en-CA"/>
              </w:rPr>
              <w:lastRenderedPageBreak/>
              <w:t>Types of Data: Attitudinal (</w:t>
            </w:r>
            <w:r w:rsidR="00872108">
              <w:rPr>
                <w:rFonts w:ascii="Segoe UI" w:hAnsi="Segoe UI" w:cs="Segoe UI"/>
                <w:color w:val="201F1E"/>
                <w:sz w:val="23"/>
                <w:szCs w:val="23"/>
                <w:lang w:val="en-CA" w:eastAsia="en-CA"/>
              </w:rPr>
              <w:t>student’s attitudes affect their success. Journals, class circles, chat, surveys, ask questions)</w:t>
            </w:r>
            <w:r>
              <w:rPr>
                <w:rFonts w:ascii="Segoe UI" w:hAnsi="Segoe UI" w:cs="Segoe UI"/>
                <w:color w:val="201F1E"/>
                <w:sz w:val="23"/>
                <w:szCs w:val="23"/>
                <w:lang w:val="en-CA" w:eastAsia="en-CA"/>
              </w:rPr>
              <w:t>, contextual (Parent conference, OSR, IEP, Student voice), achievement</w:t>
            </w:r>
            <w:r w:rsidR="00872108">
              <w:rPr>
                <w:rFonts w:ascii="Segoe UI" w:hAnsi="Segoe UI" w:cs="Segoe UI"/>
                <w:color w:val="201F1E"/>
                <w:sz w:val="23"/>
                <w:szCs w:val="23"/>
                <w:lang w:val="en-CA" w:eastAsia="en-CA"/>
              </w:rPr>
              <w:t xml:space="preserve"> (</w:t>
            </w:r>
            <w:r w:rsidR="00784807">
              <w:rPr>
                <w:rFonts w:ascii="Segoe UI" w:hAnsi="Segoe UI" w:cs="Segoe UI"/>
                <w:color w:val="201F1E"/>
                <w:sz w:val="23"/>
                <w:szCs w:val="23"/>
                <w:lang w:val="en-CA" w:eastAsia="en-CA"/>
              </w:rPr>
              <w:t>Assessment for, as, of learning)</w:t>
            </w:r>
          </w:p>
        </w:tc>
      </w:tr>
      <w:tr w:rsidR="00474B45" w14:paraId="471B7D0B" w14:textId="77777777" w:rsidTr="00EB7516">
        <w:tc>
          <w:tcPr>
            <w:tcW w:w="1293" w:type="dxa"/>
          </w:tcPr>
          <w:p w14:paraId="3D2ADC7C" w14:textId="4BCAE576" w:rsidR="00474B45" w:rsidRDefault="0070556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Jan 19, 202</w:t>
            </w:r>
            <w:r w:rsidR="003275FF">
              <w:rPr>
                <w:rFonts w:cs="Charter BT"/>
                <w:bCs/>
                <w:sz w:val="24"/>
                <w:szCs w:val="24"/>
              </w:rPr>
              <w:t>1</w:t>
            </w:r>
          </w:p>
        </w:tc>
        <w:tc>
          <w:tcPr>
            <w:tcW w:w="1509" w:type="dxa"/>
          </w:tcPr>
          <w:p w14:paraId="30594FB9" w14:textId="5B5DEEFA" w:rsidR="00474B45" w:rsidRDefault="000B31D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ELL</w:t>
            </w:r>
          </w:p>
        </w:tc>
        <w:tc>
          <w:tcPr>
            <w:tcW w:w="2155" w:type="dxa"/>
          </w:tcPr>
          <w:p w14:paraId="6D543B67" w14:textId="4CEAC7AB" w:rsidR="00474B45" w:rsidRDefault="00162D9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Jennifer Glass, Monika </w:t>
            </w:r>
            <w:proofErr w:type="spellStart"/>
            <w:r>
              <w:rPr>
                <w:rFonts w:cs="Charter BT"/>
                <w:bCs/>
                <w:sz w:val="24"/>
                <w:szCs w:val="24"/>
              </w:rPr>
              <w:t>Bural</w:t>
            </w:r>
            <w:proofErr w:type="spellEnd"/>
            <w:r>
              <w:rPr>
                <w:rFonts w:cs="Charter BT"/>
                <w:bCs/>
                <w:sz w:val="24"/>
                <w:szCs w:val="24"/>
              </w:rPr>
              <w:t>,</w:t>
            </w:r>
            <w:r w:rsidR="00225464">
              <w:rPr>
                <w:rFonts w:cs="Charter BT"/>
                <w:bCs/>
                <w:sz w:val="24"/>
                <w:szCs w:val="24"/>
              </w:rPr>
              <w:t xml:space="preserve"> </w:t>
            </w:r>
            <w:r w:rsidR="00E97971">
              <w:rPr>
                <w:rFonts w:cs="Charter BT"/>
                <w:bCs/>
                <w:sz w:val="24"/>
                <w:szCs w:val="24"/>
              </w:rPr>
              <w:t>Zheng Xu</w:t>
            </w:r>
          </w:p>
        </w:tc>
        <w:tc>
          <w:tcPr>
            <w:tcW w:w="3402" w:type="dxa"/>
          </w:tcPr>
          <w:p w14:paraId="6C42E929" w14:textId="32A8CA4E" w:rsidR="00F64902" w:rsidRDefault="00F64902"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-Learning about ESL students, their challenges and needs.</w:t>
            </w:r>
          </w:p>
          <w:p w14:paraId="5DF7B45E" w14:textId="77777777" w:rsidR="00F64902" w:rsidRDefault="00F64902"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How to integrate the classroom better.</w:t>
            </w:r>
          </w:p>
          <w:p w14:paraId="5377DE65" w14:textId="02CF5856" w:rsidR="00474B45" w:rsidRDefault="00F64902"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Who constitutes and ESL </w:t>
            </w:r>
            <w:proofErr w:type="gramStart"/>
            <w:r>
              <w:rPr>
                <w:rFonts w:cs="Charter BT"/>
                <w:bCs/>
                <w:sz w:val="24"/>
                <w:szCs w:val="24"/>
              </w:rPr>
              <w:t>student.</w:t>
            </w:r>
            <w:proofErr w:type="gramEnd"/>
          </w:p>
        </w:tc>
        <w:tc>
          <w:tcPr>
            <w:tcW w:w="6378" w:type="dxa"/>
          </w:tcPr>
          <w:p w14:paraId="235E4EC3" w14:textId="7101394D" w:rsidR="00474B45" w:rsidRDefault="00010DD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-2 programs: ELD (New</w:t>
            </w:r>
            <w:r w:rsidR="00F31C92">
              <w:rPr>
                <w:rFonts w:cs="Charter BT"/>
                <w:bCs/>
                <w:sz w:val="24"/>
                <w:szCs w:val="24"/>
              </w:rPr>
              <w:t xml:space="preserve"> </w:t>
            </w:r>
            <w:r>
              <w:rPr>
                <w:rFonts w:cs="Charter BT"/>
                <w:bCs/>
                <w:sz w:val="24"/>
                <w:szCs w:val="24"/>
              </w:rPr>
              <w:t>commers</w:t>
            </w:r>
            <w:r w:rsidR="00FC0234">
              <w:rPr>
                <w:rFonts w:cs="Charter BT"/>
                <w:bCs/>
                <w:sz w:val="24"/>
                <w:szCs w:val="24"/>
              </w:rPr>
              <w:t xml:space="preserve"> with gaps in their </w:t>
            </w:r>
            <w:r w:rsidR="00162D9E">
              <w:rPr>
                <w:rFonts w:cs="Charter BT"/>
                <w:bCs/>
                <w:sz w:val="24"/>
                <w:szCs w:val="24"/>
              </w:rPr>
              <w:t>first language. Learning how to read and learning English)</w:t>
            </w:r>
            <w:r>
              <w:rPr>
                <w:rFonts w:cs="Charter BT"/>
                <w:bCs/>
                <w:sz w:val="24"/>
                <w:szCs w:val="24"/>
              </w:rPr>
              <w:t>, ESL (born in Canada or newcomers)</w:t>
            </w:r>
          </w:p>
          <w:p w14:paraId="3D08A37D" w14:textId="77777777" w:rsidR="000E1292" w:rsidRDefault="000E129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-determining starting points:</w:t>
            </w:r>
          </w:p>
          <w:p w14:paraId="6102733F" w14:textId="77777777" w:rsidR="000E1292" w:rsidRDefault="002511A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-knowing the learner</w:t>
            </w:r>
          </w:p>
          <w:p w14:paraId="616A64DA" w14:textId="77777777" w:rsidR="002511AA" w:rsidRDefault="002511A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-building on strengths</w:t>
            </w:r>
          </w:p>
          <w:p w14:paraId="19081EEA" w14:textId="77777777" w:rsidR="002511AA" w:rsidRDefault="002511A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-adapting program based on ongoing assessment</w:t>
            </w:r>
          </w:p>
          <w:p w14:paraId="389BABD3" w14:textId="10F4C3CC" w:rsidR="00E2024E" w:rsidRDefault="00E2024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741701" w14:paraId="0FAF3FAA" w14:textId="77777777" w:rsidTr="00EB7516">
        <w:tc>
          <w:tcPr>
            <w:tcW w:w="1293" w:type="dxa"/>
          </w:tcPr>
          <w:p w14:paraId="32C52722" w14:textId="6EEFF217" w:rsidR="00741701" w:rsidRDefault="0074170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Jan 26, 2021</w:t>
            </w:r>
          </w:p>
        </w:tc>
        <w:tc>
          <w:tcPr>
            <w:tcW w:w="1509" w:type="dxa"/>
          </w:tcPr>
          <w:p w14:paraId="507B1134" w14:textId="280BC336" w:rsidR="00741701" w:rsidRDefault="0074170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Every teacher is a Language Teacher</w:t>
            </w:r>
          </w:p>
        </w:tc>
        <w:tc>
          <w:tcPr>
            <w:tcW w:w="2155" w:type="dxa"/>
          </w:tcPr>
          <w:p w14:paraId="268E51E6" w14:textId="77777777" w:rsidR="00741701" w:rsidRDefault="0074170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1C4FC72B" w14:textId="4BE96F7B" w:rsidR="00741701" w:rsidRPr="00741701" w:rsidRDefault="00741701" w:rsidP="00741701">
            <w:pPr>
              <w:jc w:val="center"/>
              <w:rPr>
                <w:rFonts w:cs="Charter BT"/>
                <w:sz w:val="24"/>
                <w:szCs w:val="24"/>
              </w:rPr>
            </w:pPr>
            <w:proofErr w:type="spellStart"/>
            <w:r>
              <w:rPr>
                <w:rFonts w:cs="Charter BT"/>
                <w:sz w:val="24"/>
                <w:szCs w:val="24"/>
              </w:rPr>
              <w:t>Natascia</w:t>
            </w:r>
            <w:proofErr w:type="spellEnd"/>
            <w:r>
              <w:rPr>
                <w:rFonts w:cs="Charter BT"/>
                <w:sz w:val="24"/>
                <w:szCs w:val="24"/>
              </w:rPr>
              <w:t xml:space="preserve"> </w:t>
            </w:r>
            <w:proofErr w:type="spellStart"/>
            <w:r>
              <w:rPr>
                <w:rFonts w:cs="Charter BT"/>
                <w:sz w:val="24"/>
                <w:szCs w:val="24"/>
              </w:rPr>
              <w:t>Petringa</w:t>
            </w:r>
            <w:proofErr w:type="spellEnd"/>
          </w:p>
        </w:tc>
        <w:tc>
          <w:tcPr>
            <w:tcW w:w="3402" w:type="dxa"/>
          </w:tcPr>
          <w:p w14:paraId="3B9876D7" w14:textId="2E3CA1E9" w:rsidR="00741701" w:rsidRDefault="00741701"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-making science accessible to ELL</w:t>
            </w:r>
          </w:p>
        </w:tc>
        <w:tc>
          <w:tcPr>
            <w:tcW w:w="6378" w:type="dxa"/>
          </w:tcPr>
          <w:p w14:paraId="0243B987" w14:textId="77777777" w:rsidR="002A4DE4" w:rsidRDefault="00741701"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t>
            </w:r>
            <w:r w:rsidR="002A4DE4">
              <w:rPr>
                <w:rFonts w:cs="Charter BT"/>
                <w:bCs/>
                <w:sz w:val="24"/>
                <w:szCs w:val="24"/>
              </w:rPr>
              <w:t xml:space="preserve">takes a long time to learn uncommon English words, especially for curriculum specific classes (sci, math, </w:t>
            </w:r>
            <w:proofErr w:type="spellStart"/>
            <w:r w:rsidR="002A4DE4">
              <w:rPr>
                <w:rFonts w:cs="Charter BT"/>
                <w:bCs/>
                <w:sz w:val="24"/>
                <w:szCs w:val="24"/>
              </w:rPr>
              <w:t>etc</w:t>
            </w:r>
            <w:proofErr w:type="spellEnd"/>
            <w:r w:rsidR="002A4DE4">
              <w:rPr>
                <w:rFonts w:cs="Charter BT"/>
                <w:bCs/>
                <w:sz w:val="24"/>
                <w:szCs w:val="24"/>
              </w:rPr>
              <w:t>)</w:t>
            </w:r>
          </w:p>
          <w:p w14:paraId="7B31320D"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-teaching science </w:t>
            </w:r>
            <w:r>
              <w:rPr>
                <w:rFonts w:cs="Charter BT"/>
                <w:bCs/>
                <w:i/>
                <w:iCs/>
                <w:sz w:val="24"/>
                <w:szCs w:val="24"/>
              </w:rPr>
              <w:t>language</w:t>
            </w:r>
            <w:r>
              <w:rPr>
                <w:rFonts w:cs="Charter BT"/>
                <w:bCs/>
                <w:sz w:val="24"/>
                <w:szCs w:val="24"/>
              </w:rPr>
              <w:t xml:space="preserve"> as well as science </w:t>
            </w:r>
            <w:r>
              <w:rPr>
                <w:rFonts w:cs="Charter BT"/>
                <w:bCs/>
                <w:i/>
                <w:iCs/>
                <w:sz w:val="24"/>
                <w:szCs w:val="24"/>
              </w:rPr>
              <w:t>content</w:t>
            </w:r>
          </w:p>
          <w:p w14:paraId="295A1DE7"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-and ELL is not a student with ‘exceptionalities’</w:t>
            </w:r>
          </w:p>
          <w:p w14:paraId="0139F72C" w14:textId="51B35411"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-prefixes and suffixes help students to understand</w:t>
            </w:r>
          </w:p>
          <w:p w14:paraId="27CBF4B4"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-explaining/scaffolding does not ‘dumb </w:t>
            </w:r>
            <w:proofErr w:type="gramStart"/>
            <w:r>
              <w:rPr>
                <w:rFonts w:cs="Charter BT"/>
                <w:bCs/>
                <w:sz w:val="24"/>
                <w:szCs w:val="24"/>
              </w:rPr>
              <w:t>down</w:t>
            </w:r>
            <w:proofErr w:type="gramEnd"/>
            <w:r>
              <w:rPr>
                <w:rFonts w:cs="Charter BT"/>
                <w:bCs/>
                <w:sz w:val="24"/>
                <w:szCs w:val="24"/>
              </w:rPr>
              <w:t xml:space="preserve">’ </w:t>
            </w:r>
          </w:p>
          <w:p w14:paraId="56776D30" w14:textId="79BD0095"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-use images, introduce key vocab, keep ppt slide </w:t>
            </w:r>
            <w:proofErr w:type="gramStart"/>
            <w:r>
              <w:rPr>
                <w:rFonts w:cs="Charter BT"/>
                <w:bCs/>
                <w:sz w:val="24"/>
                <w:szCs w:val="24"/>
              </w:rPr>
              <w:t>simple,…</w:t>
            </w:r>
            <w:proofErr w:type="gramEnd"/>
            <w:r>
              <w:rPr>
                <w:rFonts w:cs="Charter BT"/>
                <w:bCs/>
                <w:sz w:val="24"/>
                <w:szCs w:val="24"/>
              </w:rPr>
              <w:t xml:space="preserve"> a lot of this info is standard ESL pedagogy as a reminder in science</w:t>
            </w:r>
          </w:p>
          <w:p w14:paraId="3EA4C0F0"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***vocab maxes out at THREE in science!!!</w:t>
            </w:r>
          </w:p>
          <w:p w14:paraId="518A87F6"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-how to teach </w:t>
            </w:r>
            <w:proofErr w:type="gramStart"/>
            <w:r>
              <w:rPr>
                <w:rFonts w:cs="Charter BT"/>
                <w:bCs/>
                <w:sz w:val="24"/>
                <w:szCs w:val="24"/>
              </w:rPr>
              <w:t>note-taking</w:t>
            </w:r>
            <w:proofErr w:type="gramEnd"/>
            <w:r>
              <w:rPr>
                <w:rFonts w:cs="Charter BT"/>
                <w:bCs/>
                <w:sz w:val="24"/>
                <w:szCs w:val="24"/>
              </w:rPr>
              <w:t>/highlighting skills</w:t>
            </w:r>
          </w:p>
          <w:p w14:paraId="4A8EBADD"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-games, fun worksheets, </w:t>
            </w:r>
            <w:proofErr w:type="spellStart"/>
            <w:r>
              <w:rPr>
                <w:rFonts w:cs="Charter BT"/>
                <w:bCs/>
                <w:sz w:val="24"/>
                <w:szCs w:val="24"/>
              </w:rPr>
              <w:t>pairwork</w:t>
            </w:r>
            <w:proofErr w:type="spellEnd"/>
            <w:r>
              <w:rPr>
                <w:rFonts w:cs="Charter BT"/>
                <w:bCs/>
                <w:sz w:val="24"/>
                <w:szCs w:val="24"/>
              </w:rPr>
              <w:t xml:space="preserve">, </w:t>
            </w:r>
          </w:p>
          <w:p w14:paraId="60A38999" w14:textId="77777777" w:rsidR="002A4DE4" w:rsidRDefault="002A4DE4" w:rsidP="002A4D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-speaking other languages is fine/good/useful</w:t>
            </w:r>
          </w:p>
          <w:p w14:paraId="6313F51D" w14:textId="7CE2A033" w:rsidR="00741701" w:rsidRDefault="0074170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13148E" w14:paraId="698C583B" w14:textId="77777777" w:rsidTr="00EB7516">
        <w:tc>
          <w:tcPr>
            <w:tcW w:w="1293" w:type="dxa"/>
          </w:tcPr>
          <w:p w14:paraId="76C807F1" w14:textId="54DDD04A" w:rsidR="0013148E" w:rsidRDefault="0013148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Jan 26, 2021</w:t>
            </w:r>
          </w:p>
        </w:tc>
        <w:tc>
          <w:tcPr>
            <w:tcW w:w="1509" w:type="dxa"/>
          </w:tcPr>
          <w:p w14:paraId="72E5A77A" w14:textId="54558447" w:rsidR="0013148E" w:rsidRDefault="0013148E" w:rsidP="001314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r>
              <w:rPr>
                <w:rFonts w:cs="Charter BT"/>
                <w:bCs/>
                <w:sz w:val="24"/>
                <w:szCs w:val="24"/>
              </w:rPr>
              <w:t>An Extensive Reading approach to Language Learning</w:t>
            </w:r>
          </w:p>
        </w:tc>
        <w:tc>
          <w:tcPr>
            <w:tcW w:w="2155" w:type="dxa"/>
          </w:tcPr>
          <w:p w14:paraId="6F56E822" w14:textId="0DD8F84A" w:rsidR="0013148E" w:rsidRDefault="0013148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roofErr w:type="spellStart"/>
            <w:r>
              <w:rPr>
                <w:rFonts w:cs="Charter BT"/>
                <w:bCs/>
                <w:sz w:val="24"/>
                <w:szCs w:val="24"/>
              </w:rPr>
              <w:t>Chuan</w:t>
            </w:r>
            <w:proofErr w:type="spellEnd"/>
            <w:r>
              <w:rPr>
                <w:rFonts w:cs="Charter BT"/>
                <w:bCs/>
                <w:sz w:val="24"/>
                <w:szCs w:val="24"/>
              </w:rPr>
              <w:t xml:space="preserve"> (Richard) Liu</w:t>
            </w:r>
          </w:p>
        </w:tc>
        <w:tc>
          <w:tcPr>
            <w:tcW w:w="3402" w:type="dxa"/>
          </w:tcPr>
          <w:p w14:paraId="74144115" w14:textId="581E4A39" w:rsidR="0013148E" w:rsidRDefault="0013148E"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Learning language through reading</w:t>
            </w:r>
          </w:p>
        </w:tc>
        <w:tc>
          <w:tcPr>
            <w:tcW w:w="6378" w:type="dxa"/>
          </w:tcPr>
          <w:p w14:paraId="3462539A" w14:textId="77777777" w:rsidR="003F5039" w:rsidRDefault="003F5039" w:rsidP="003F50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-language is innately learned by children to some extent</w:t>
            </w:r>
          </w:p>
          <w:p w14:paraId="3B2DFE28" w14:textId="77777777" w:rsidR="003F5039" w:rsidRDefault="003F5039" w:rsidP="003F50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-massive exposure is needed for learning</w:t>
            </w:r>
          </w:p>
          <w:p w14:paraId="6E7C1BBF" w14:textId="77777777" w:rsidR="003F5039" w:rsidRDefault="003F5039" w:rsidP="003F50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-grammar is not terribly useful, will come naturally</w:t>
            </w:r>
          </w:p>
          <w:p w14:paraId="4811AFA6" w14:textId="5D6EABAD" w:rsidR="0013148E" w:rsidRDefault="003F5039" w:rsidP="003F50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-study vs. fluency study is what they do in school, but fluency is what they do in day-to-day, but a com</w:t>
            </w:r>
          </w:p>
        </w:tc>
      </w:tr>
      <w:tr w:rsidR="003F5039" w14:paraId="7C806B50" w14:textId="77777777" w:rsidTr="00EB7516">
        <w:tc>
          <w:tcPr>
            <w:tcW w:w="1293" w:type="dxa"/>
          </w:tcPr>
          <w:p w14:paraId="3F11A520" w14:textId="2062BA93" w:rsidR="003F5039" w:rsidRDefault="003F503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Jan 26, 2020</w:t>
            </w:r>
          </w:p>
        </w:tc>
        <w:tc>
          <w:tcPr>
            <w:tcW w:w="1509" w:type="dxa"/>
          </w:tcPr>
          <w:p w14:paraId="22F88109" w14:textId="5572705B" w:rsidR="003F5039" w:rsidRDefault="001732DA" w:rsidP="001314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r>
              <w:rPr>
                <w:rFonts w:cs="Charter BT"/>
                <w:bCs/>
                <w:sz w:val="24"/>
                <w:szCs w:val="24"/>
              </w:rPr>
              <w:t>Boom or Bust? Phonics Instruction</w:t>
            </w:r>
          </w:p>
        </w:tc>
        <w:tc>
          <w:tcPr>
            <w:tcW w:w="2155" w:type="dxa"/>
          </w:tcPr>
          <w:p w14:paraId="327B09E4" w14:textId="0A8CD4DC" w:rsidR="003F5039" w:rsidRDefault="001732D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roofErr w:type="spellStart"/>
            <w:r>
              <w:rPr>
                <w:rFonts w:cs="Charter BT"/>
                <w:bCs/>
                <w:sz w:val="24"/>
                <w:szCs w:val="24"/>
              </w:rPr>
              <w:t>Shyam</w:t>
            </w:r>
            <w:proofErr w:type="spellEnd"/>
            <w:r>
              <w:rPr>
                <w:rFonts w:cs="Charter BT"/>
                <w:bCs/>
                <w:sz w:val="24"/>
                <w:szCs w:val="24"/>
              </w:rPr>
              <w:t xml:space="preserve"> Patel</w:t>
            </w:r>
          </w:p>
        </w:tc>
        <w:tc>
          <w:tcPr>
            <w:tcW w:w="3402" w:type="dxa"/>
          </w:tcPr>
          <w:p w14:paraId="35373E94" w14:textId="77777777" w:rsidR="003F5039" w:rsidRDefault="003F5039"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2928C856" w14:textId="77777777" w:rsidR="00C75B89" w:rsidRDefault="00C75B89" w:rsidP="00C75B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-not everything is phonetic, does not support comprehension, even if can read it</w:t>
            </w:r>
          </w:p>
          <w:p w14:paraId="1C9A6349" w14:textId="77777777" w:rsidR="00C75B89" w:rsidRDefault="00C75B89" w:rsidP="00C75B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-phonics needs a lot of stand-alone time for specific instruction</w:t>
            </w:r>
          </w:p>
          <w:p w14:paraId="69DFAB67" w14:textId="77777777" w:rsidR="00C75B89" w:rsidRDefault="00C75B89" w:rsidP="00C75B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-phonics needs to be paired with writing as well as speaking</w:t>
            </w:r>
          </w:p>
          <w:p w14:paraId="236889EF" w14:textId="44BF7DFC" w:rsidR="003F5039" w:rsidRDefault="00C75B89" w:rsidP="00C75B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-Needs to be done daily, repeatedly</w:t>
            </w:r>
          </w:p>
        </w:tc>
      </w:tr>
      <w:tr w:rsidR="00474B45" w14:paraId="5BBAB26B" w14:textId="77777777" w:rsidTr="00EB7516">
        <w:tc>
          <w:tcPr>
            <w:tcW w:w="1293" w:type="dxa"/>
          </w:tcPr>
          <w:p w14:paraId="0498DC1A" w14:textId="266C4AC7" w:rsidR="00474B45" w:rsidRDefault="00AA57E4"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Jan 27, 202</w:t>
            </w:r>
            <w:r w:rsidR="003275FF">
              <w:rPr>
                <w:rFonts w:cs="Charter BT"/>
                <w:bCs/>
                <w:sz w:val="24"/>
                <w:szCs w:val="24"/>
              </w:rPr>
              <w:t>1</w:t>
            </w:r>
          </w:p>
        </w:tc>
        <w:tc>
          <w:tcPr>
            <w:tcW w:w="1509" w:type="dxa"/>
          </w:tcPr>
          <w:p w14:paraId="77408165" w14:textId="67FB8330" w:rsidR="00474B45" w:rsidRDefault="00162296" w:rsidP="001622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r>
              <w:rPr>
                <w:rFonts w:cs="Charter BT"/>
                <w:bCs/>
                <w:sz w:val="24"/>
                <w:szCs w:val="24"/>
              </w:rPr>
              <w:t>New Math Curriculum: Ministry of Education Workshop.</w:t>
            </w:r>
          </w:p>
        </w:tc>
        <w:tc>
          <w:tcPr>
            <w:tcW w:w="2155" w:type="dxa"/>
          </w:tcPr>
          <w:p w14:paraId="0F259719" w14:textId="77777777" w:rsidR="00474B45" w:rsidRDefault="0016229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Alison </w:t>
            </w:r>
            <w:proofErr w:type="spellStart"/>
            <w:r>
              <w:rPr>
                <w:rFonts w:cs="Charter BT"/>
                <w:bCs/>
                <w:sz w:val="24"/>
                <w:szCs w:val="24"/>
              </w:rPr>
              <w:t>Macaulty</w:t>
            </w:r>
            <w:proofErr w:type="spellEnd"/>
            <w:r>
              <w:rPr>
                <w:rFonts w:cs="Charter BT"/>
                <w:bCs/>
                <w:sz w:val="24"/>
                <w:szCs w:val="24"/>
              </w:rPr>
              <w:t>,</w:t>
            </w:r>
          </w:p>
          <w:p w14:paraId="00B1097D" w14:textId="0066CBF9" w:rsidR="00162296" w:rsidRDefault="0016229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Maude</w:t>
            </w:r>
          </w:p>
        </w:tc>
        <w:tc>
          <w:tcPr>
            <w:tcW w:w="3402" w:type="dxa"/>
          </w:tcPr>
          <w:p w14:paraId="22C5B563" w14:textId="5A96792F" w:rsidR="00474B45" w:rsidRDefault="00817D7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Overview of the Grade 1-8 elementary math curriculum as well as resources that have been developed to support educators.</w:t>
            </w:r>
          </w:p>
        </w:tc>
        <w:tc>
          <w:tcPr>
            <w:tcW w:w="6378" w:type="dxa"/>
          </w:tcPr>
          <w:p w14:paraId="377FD66A" w14:textId="42DA4DA1" w:rsidR="00474B45" w:rsidRDefault="0083438C" w:rsidP="008343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pPr>
            <w:r>
              <w:rPr>
                <w:rFonts w:cs="Charter BT"/>
                <w:bCs/>
                <w:sz w:val="24"/>
                <w:szCs w:val="24"/>
              </w:rPr>
              <w:t>-</w:t>
            </w:r>
            <w:r w:rsidR="001D7DBA" w:rsidRPr="0083438C">
              <w:rPr>
                <w:rFonts w:cs="Charter BT"/>
                <w:bCs/>
                <w:sz w:val="24"/>
                <w:szCs w:val="24"/>
              </w:rPr>
              <w:t xml:space="preserve"> </w:t>
            </w:r>
            <w:r w:rsidR="009C2720">
              <w:rPr>
                <w:rFonts w:cs="Charter BT"/>
                <w:bCs/>
                <w:sz w:val="24"/>
                <w:szCs w:val="24"/>
              </w:rPr>
              <w:t xml:space="preserve">Resources; </w:t>
            </w:r>
            <w:hyperlink r:id="rId22" w:history="1">
              <w:r w:rsidR="009C2720">
                <w:rPr>
                  <w:rStyle w:val="Hyperlink"/>
                </w:rPr>
                <w:t>High-Impact Instructional Practices in Mathematics (gov.on.ca)</w:t>
              </w:r>
            </w:hyperlink>
            <w:r w:rsidR="009C2720">
              <w:t xml:space="preserve"> , </w:t>
            </w:r>
            <w:hyperlink r:id="rId23" w:history="1">
              <w:r w:rsidR="00E30D2A">
                <w:rPr>
                  <w:rStyle w:val="Hyperlink"/>
                </w:rPr>
                <w:t>Curriculum and Resources (gov.on.ca)</w:t>
              </w:r>
            </w:hyperlink>
            <w:r w:rsidR="00E30D2A">
              <w:t xml:space="preserve"> , </w:t>
            </w:r>
            <w:hyperlink r:id="rId24" w:history="1">
              <w:r w:rsidR="00E30D2A">
                <w:rPr>
                  <w:rStyle w:val="Hyperlink"/>
                </w:rPr>
                <w:t>Growing Success: The Mathematics Addendum, Grades 1 to 8, 2020 (gov.on.ca)</w:t>
              </w:r>
            </w:hyperlink>
            <w:r w:rsidR="00E30D2A">
              <w:t xml:space="preserve"> , </w:t>
            </w:r>
            <w:hyperlink r:id="rId25" w:history="1">
              <w:r w:rsidR="00D219F3">
                <w:rPr>
                  <w:rStyle w:val="Hyperlink"/>
                </w:rPr>
                <w:t>Policy/Program Memorandum No. 160, “Protected Time for Daily Mathematics Instruction, Grades 1 to 8” (gov.on.ca)</w:t>
              </w:r>
            </w:hyperlink>
            <w:r w:rsidR="00D219F3">
              <w:t xml:space="preserve"> , </w:t>
            </w:r>
            <w:hyperlink r:id="rId26" w:history="1">
              <w:r w:rsidR="00D219F3">
                <w:rPr>
                  <w:rStyle w:val="Hyperlink"/>
                </w:rPr>
                <w:t>Yes, I can! (gov.on.ca)</w:t>
              </w:r>
            </w:hyperlink>
          </w:p>
          <w:p w14:paraId="4BE0F0A1" w14:textId="4C4AE7C8" w:rsidR="008377C0" w:rsidRDefault="008377C0" w:rsidP="008343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pPr>
            <w:r>
              <w:t>-</w:t>
            </w:r>
            <w:r w:rsidR="000317B9">
              <w:t xml:space="preserve">students develop social-emotional learning skills and use math processes across the </w:t>
            </w:r>
            <w:r w:rsidR="00BD486B">
              <w:t>math curriculum to make connections,</w:t>
            </w:r>
          </w:p>
          <w:p w14:paraId="70AAB686" w14:textId="3047049B" w:rsidR="00BD486B" w:rsidRDefault="00BD486B" w:rsidP="008343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pPr>
            <w:r>
              <w:t>-</w:t>
            </w:r>
            <w:r w:rsidR="00E235FC">
              <w:t xml:space="preserve">Math </w:t>
            </w:r>
            <w:proofErr w:type="gramStart"/>
            <w:r w:rsidR="00E235FC">
              <w:t xml:space="preserve">curriculum </w:t>
            </w:r>
            <w:r w:rsidR="00C8452A">
              <w:t xml:space="preserve"> website</w:t>
            </w:r>
            <w:proofErr w:type="gramEnd"/>
            <w:r w:rsidR="00DD1420">
              <w:t xml:space="preserve"> </w:t>
            </w:r>
            <w:hyperlink r:id="rId27" w:history="1">
              <w:r w:rsidR="00DD1420" w:rsidRPr="00CA2309">
                <w:rPr>
                  <w:rStyle w:val="Hyperlink"/>
                </w:rPr>
                <w:t>https://www.dcp.edu.gov.on.ca/en/curriculum/elementary-mathematics</w:t>
              </w:r>
            </w:hyperlink>
            <w:r w:rsidR="00DD1420">
              <w:t xml:space="preserve"> </w:t>
            </w:r>
          </w:p>
          <w:p w14:paraId="2F888B4C" w14:textId="780CBCDB" w:rsidR="00DD1420" w:rsidRDefault="00DD1420" w:rsidP="008343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pPr>
            <w:r>
              <w:t>-</w:t>
            </w:r>
          </w:p>
          <w:p w14:paraId="15CC5A8E" w14:textId="4192CAEE" w:rsidR="00D219F3" w:rsidRPr="0083438C" w:rsidRDefault="00D219F3" w:rsidP="008343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474B45" w14:paraId="53F62E3E" w14:textId="77777777" w:rsidTr="00EB7516">
        <w:tc>
          <w:tcPr>
            <w:tcW w:w="1293" w:type="dxa"/>
          </w:tcPr>
          <w:p w14:paraId="245B973D" w14:textId="71D2B2E7" w:rsidR="00474B45" w:rsidRDefault="009A6F0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February 9, 2021</w:t>
            </w:r>
          </w:p>
        </w:tc>
        <w:tc>
          <w:tcPr>
            <w:tcW w:w="1509" w:type="dxa"/>
          </w:tcPr>
          <w:p w14:paraId="68C5D194" w14:textId="016F9456" w:rsidR="00474B45" w:rsidRDefault="005D7BC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Mental Health and Well-Being</w:t>
            </w:r>
          </w:p>
        </w:tc>
        <w:tc>
          <w:tcPr>
            <w:tcW w:w="2155" w:type="dxa"/>
          </w:tcPr>
          <w:p w14:paraId="0806137B" w14:textId="728C4204" w:rsidR="00474B45" w:rsidRDefault="00F53F5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Zoom</w:t>
            </w:r>
            <w:r w:rsidR="003C0C65">
              <w:rPr>
                <w:rFonts w:cs="Charter BT"/>
                <w:bCs/>
                <w:sz w:val="24"/>
                <w:szCs w:val="24"/>
              </w:rPr>
              <w:t xml:space="preserve"> – Myra Stephen</w:t>
            </w:r>
          </w:p>
        </w:tc>
        <w:tc>
          <w:tcPr>
            <w:tcW w:w="3402" w:type="dxa"/>
          </w:tcPr>
          <w:p w14:paraId="6C25FAB2" w14:textId="5352249E" w:rsidR="00474B45" w:rsidRDefault="00F53F5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Supporting student, staff and parent mental health and well-being. Sessions will highlight existing resources to support mental health and well-being, such as School Mental Health Ontario and other resources for educators to use to support parents and students. Supporting resource: </w:t>
            </w:r>
            <w:hyperlink r:id="rId28" w:history="1">
              <w:r w:rsidR="003C0C65" w:rsidRPr="001125CC">
                <w:rPr>
                  <w:rStyle w:val="Hyperlink"/>
                  <w:rFonts w:cs="Charter BT"/>
                  <w:bCs/>
                  <w:sz w:val="24"/>
                  <w:szCs w:val="24"/>
                </w:rPr>
                <w:t>https://smho-smso.ca/</w:t>
              </w:r>
            </w:hyperlink>
            <w:r w:rsidR="003C0C65">
              <w:rPr>
                <w:rFonts w:cs="Charter BT"/>
                <w:bCs/>
                <w:sz w:val="24"/>
                <w:szCs w:val="24"/>
              </w:rPr>
              <w:t xml:space="preserve"> </w:t>
            </w:r>
          </w:p>
        </w:tc>
        <w:tc>
          <w:tcPr>
            <w:tcW w:w="6378" w:type="dxa"/>
          </w:tcPr>
          <w:p w14:paraId="323B6D0E" w14:textId="77777777" w:rsidR="00474B45" w:rsidRDefault="00AC0E8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-Aligned and Integrated Model (AIM)</w:t>
            </w:r>
          </w:p>
          <w:p w14:paraId="21AEB464" w14:textId="77777777" w:rsidR="005F3A92" w:rsidRDefault="005F3A9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t>
            </w:r>
            <w:r w:rsidR="00627896" w:rsidRPr="00627896">
              <w:rPr>
                <w:rFonts w:cs="Charter BT"/>
                <w:bCs/>
                <w:sz w:val="24"/>
                <w:szCs w:val="24"/>
              </w:rPr>
              <w:t>https://thunderbirdpf.org/first-nations-mental-wellness-continuum-framework/</w:t>
            </w:r>
            <w:r w:rsidR="00627896">
              <w:rPr>
                <w:rFonts w:cs="Charter BT"/>
                <w:bCs/>
                <w:sz w:val="24"/>
                <w:szCs w:val="24"/>
              </w:rPr>
              <w:t xml:space="preserve"> </w:t>
            </w:r>
          </w:p>
          <w:p w14:paraId="320DE2AF" w14:textId="77777777" w:rsidR="008F5E1C" w:rsidRDefault="008F5E1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-We are not mental health professionals! We can observe </w:t>
            </w:r>
            <w:r w:rsidR="0069425C">
              <w:rPr>
                <w:rFonts w:cs="Charter BT"/>
                <w:bCs/>
                <w:sz w:val="24"/>
                <w:szCs w:val="24"/>
              </w:rPr>
              <w:t xml:space="preserve">but not diagnose. </w:t>
            </w:r>
          </w:p>
          <w:p w14:paraId="4870B540" w14:textId="77777777" w:rsidR="004E4380" w:rsidRDefault="004E438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-Self-care! </w:t>
            </w:r>
          </w:p>
          <w:p w14:paraId="71DC48C7" w14:textId="77777777" w:rsidR="0031762A" w:rsidRDefault="0031762A"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-Document! Document everything. Academic concerns or </w:t>
            </w:r>
            <w:r w:rsidR="00ED6A4D">
              <w:rPr>
                <w:rFonts w:cs="Charter BT"/>
                <w:bCs/>
                <w:sz w:val="24"/>
                <w:szCs w:val="24"/>
              </w:rPr>
              <w:t>mental health.</w:t>
            </w:r>
          </w:p>
          <w:p w14:paraId="09DADD83" w14:textId="77777777" w:rsidR="00E765FF" w:rsidRDefault="006B5AE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29" w:history="1">
              <w:r w:rsidR="00E765FF" w:rsidRPr="001125CC">
                <w:rPr>
                  <w:rStyle w:val="Hyperlink"/>
                  <w:rFonts w:cs="Charter BT"/>
                  <w:bCs/>
                  <w:sz w:val="24"/>
                  <w:szCs w:val="24"/>
                </w:rPr>
                <w:t>http://www.edu.gov.on.ca/eng/literacynumeracy/inspire/research/cbs_thirdteacher.pdf</w:t>
              </w:r>
            </w:hyperlink>
            <w:r w:rsidR="00E765FF">
              <w:rPr>
                <w:rFonts w:cs="Charter BT"/>
                <w:bCs/>
                <w:sz w:val="24"/>
                <w:szCs w:val="24"/>
              </w:rPr>
              <w:t xml:space="preserve"> </w:t>
            </w:r>
          </w:p>
          <w:p w14:paraId="0DA34966" w14:textId="77777777" w:rsidR="001D19C5" w:rsidRDefault="006B5AE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30" w:history="1">
              <w:r w:rsidR="001D19C5" w:rsidRPr="001125CC">
                <w:rPr>
                  <w:rStyle w:val="Hyperlink"/>
                  <w:rFonts w:cs="Charter BT"/>
                  <w:bCs/>
                  <w:sz w:val="24"/>
                  <w:szCs w:val="24"/>
                </w:rPr>
                <w:t>https://www.psychiatry.org/news-room/apa-blogs/apa-blog/2017/10/racism-and-mental-health</w:t>
              </w:r>
            </w:hyperlink>
            <w:r w:rsidR="001D19C5">
              <w:rPr>
                <w:rFonts w:cs="Charter BT"/>
                <w:bCs/>
                <w:sz w:val="24"/>
                <w:szCs w:val="24"/>
              </w:rPr>
              <w:t xml:space="preserve"> </w:t>
            </w:r>
          </w:p>
          <w:p w14:paraId="683BFC00" w14:textId="77777777" w:rsidR="001D19C5" w:rsidRDefault="001D19C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sidRPr="001D19C5">
              <w:rPr>
                <w:rFonts w:cs="Charter BT"/>
                <w:bCs/>
                <w:sz w:val="24"/>
                <w:szCs w:val="24"/>
              </w:rPr>
              <w:t xml:space="preserve">http://www.edu.gov.on.ca/eng/policyfunding/equity.pdf  </w:t>
            </w:r>
            <w:hyperlink r:id="rId31" w:history="1">
              <w:r w:rsidRPr="001125CC">
                <w:rPr>
                  <w:rStyle w:val="Hyperlink"/>
                  <w:rFonts w:cs="Charter BT"/>
                  <w:bCs/>
                  <w:sz w:val="24"/>
                  <w:szCs w:val="24"/>
                </w:rPr>
                <w:t>http://www.edu.gov.on.ca/extra/eng/ppm/119.pdf</w:t>
              </w:r>
            </w:hyperlink>
            <w:r>
              <w:rPr>
                <w:rFonts w:cs="Charter BT"/>
                <w:bCs/>
                <w:sz w:val="24"/>
                <w:szCs w:val="24"/>
              </w:rPr>
              <w:t xml:space="preserve"> </w:t>
            </w:r>
          </w:p>
          <w:p w14:paraId="080F7488" w14:textId="5A549B86" w:rsidR="001D19C5" w:rsidRDefault="006B5AE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32" w:history="1">
              <w:r w:rsidR="001D19C5" w:rsidRPr="001125CC">
                <w:rPr>
                  <w:rStyle w:val="Hyperlink"/>
                  <w:rFonts w:cs="Charter BT"/>
                  <w:bCs/>
                  <w:sz w:val="24"/>
                  <w:szCs w:val="24"/>
                </w:rPr>
                <w:t>http://www.edu.gov.on.ca/eng/document/policy/cps/</w:t>
              </w:r>
            </w:hyperlink>
            <w:r w:rsidR="001D19C5">
              <w:rPr>
                <w:rFonts w:cs="Charter BT"/>
                <w:bCs/>
                <w:sz w:val="24"/>
                <w:szCs w:val="24"/>
              </w:rPr>
              <w:t xml:space="preserve"> </w:t>
            </w:r>
          </w:p>
        </w:tc>
      </w:tr>
      <w:tr w:rsidR="00474B45" w14:paraId="4D008041" w14:textId="77777777" w:rsidTr="00EB7516">
        <w:tc>
          <w:tcPr>
            <w:tcW w:w="1293" w:type="dxa"/>
          </w:tcPr>
          <w:p w14:paraId="2658DA24" w14:textId="75413607" w:rsidR="00474B45" w:rsidRDefault="005C58E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March 2, 2021</w:t>
            </w:r>
          </w:p>
        </w:tc>
        <w:tc>
          <w:tcPr>
            <w:tcW w:w="1509" w:type="dxa"/>
          </w:tcPr>
          <w:p w14:paraId="39B553D8" w14:textId="2B6F6120" w:rsidR="00474B45" w:rsidRDefault="005C58E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Bias-Free Progressive Discipline Approach</w:t>
            </w:r>
          </w:p>
        </w:tc>
        <w:tc>
          <w:tcPr>
            <w:tcW w:w="2155" w:type="dxa"/>
          </w:tcPr>
          <w:p w14:paraId="7C5E6B38" w14:textId="3538C563" w:rsidR="00474B45" w:rsidRDefault="005C58E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Zoom – Kevin King</w:t>
            </w:r>
          </w:p>
        </w:tc>
        <w:tc>
          <w:tcPr>
            <w:tcW w:w="3402" w:type="dxa"/>
          </w:tcPr>
          <w:p w14:paraId="4D4436CF" w14:textId="02F873AD" w:rsidR="00474B45" w:rsidRDefault="005C58E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Building and sustaining a positive school climate by using a while school approach.</w:t>
            </w:r>
          </w:p>
        </w:tc>
        <w:tc>
          <w:tcPr>
            <w:tcW w:w="6378" w:type="dxa"/>
          </w:tcPr>
          <w:p w14:paraId="5BF9F82D" w14:textId="77777777" w:rsidR="00474B45" w:rsidRDefault="005C58E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-Males, Black students, Indigenous </w:t>
            </w:r>
            <w:proofErr w:type="gramStart"/>
            <w:r>
              <w:rPr>
                <w:rFonts w:cs="Charter BT"/>
                <w:bCs/>
                <w:sz w:val="24"/>
                <w:szCs w:val="24"/>
              </w:rPr>
              <w:t>students</w:t>
            </w:r>
            <w:proofErr w:type="gramEnd"/>
            <w:r>
              <w:rPr>
                <w:rFonts w:cs="Charter BT"/>
                <w:bCs/>
                <w:sz w:val="24"/>
                <w:szCs w:val="24"/>
              </w:rPr>
              <w:t xml:space="preserve"> and students receiving special ed programs and services are over-represented in suspension data. They often have multiple </w:t>
            </w:r>
            <w:proofErr w:type="spellStart"/>
            <w:r>
              <w:rPr>
                <w:rFonts w:cs="Charter BT"/>
                <w:bCs/>
                <w:sz w:val="24"/>
                <w:szCs w:val="24"/>
              </w:rPr>
              <w:t>intersectionalities</w:t>
            </w:r>
            <w:proofErr w:type="spellEnd"/>
            <w:r>
              <w:rPr>
                <w:rFonts w:cs="Charter BT"/>
                <w:bCs/>
                <w:sz w:val="24"/>
                <w:szCs w:val="24"/>
              </w:rPr>
              <w:t>.</w:t>
            </w:r>
          </w:p>
          <w:p w14:paraId="7BBF3642" w14:textId="77777777" w:rsidR="005C58E5" w:rsidRDefault="005C58E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 high number of </w:t>
            </w:r>
            <w:proofErr w:type="gramStart"/>
            <w:r>
              <w:rPr>
                <w:rFonts w:cs="Charter BT"/>
                <w:bCs/>
                <w:sz w:val="24"/>
                <w:szCs w:val="24"/>
              </w:rPr>
              <w:t>student</w:t>
            </w:r>
            <w:proofErr w:type="gramEnd"/>
            <w:r>
              <w:rPr>
                <w:rFonts w:cs="Charter BT"/>
                <w:bCs/>
                <w:sz w:val="24"/>
                <w:szCs w:val="24"/>
              </w:rPr>
              <w:t xml:space="preserve"> suspended for </w:t>
            </w:r>
            <w:r w:rsidR="002A3CA3">
              <w:rPr>
                <w:rFonts w:cs="Charter BT"/>
                <w:bCs/>
                <w:sz w:val="24"/>
                <w:szCs w:val="24"/>
                <w:lang w:val="en-CA"/>
              </w:rPr>
              <w:t>‘</w:t>
            </w:r>
            <w:r>
              <w:rPr>
                <w:rFonts w:cs="Charter BT"/>
                <w:bCs/>
                <w:sz w:val="24"/>
                <w:szCs w:val="24"/>
              </w:rPr>
              <w:t>other and</w:t>
            </w:r>
            <w:r w:rsidR="002A3CA3">
              <w:rPr>
                <w:rFonts w:cs="Charter BT"/>
                <w:bCs/>
                <w:sz w:val="24"/>
                <w:szCs w:val="24"/>
              </w:rPr>
              <w:t xml:space="preserve"> </w:t>
            </w:r>
            <w:r>
              <w:rPr>
                <w:rFonts w:cs="Charter BT"/>
                <w:bCs/>
                <w:sz w:val="24"/>
                <w:szCs w:val="24"/>
              </w:rPr>
              <w:t xml:space="preserve">code of conduct, board and </w:t>
            </w:r>
            <w:r w:rsidR="002A3CA3">
              <w:rPr>
                <w:rFonts w:cs="Charter BT"/>
                <w:bCs/>
                <w:sz w:val="24"/>
                <w:szCs w:val="24"/>
              </w:rPr>
              <w:t>s</w:t>
            </w:r>
            <w:r>
              <w:rPr>
                <w:rFonts w:cs="Charter BT"/>
                <w:bCs/>
                <w:sz w:val="24"/>
                <w:szCs w:val="24"/>
              </w:rPr>
              <w:t>chool policy</w:t>
            </w:r>
            <w:r w:rsidR="002A3CA3">
              <w:rPr>
                <w:rFonts w:cs="Charter BT"/>
                <w:bCs/>
                <w:sz w:val="24"/>
                <w:szCs w:val="24"/>
              </w:rPr>
              <w:t>’</w:t>
            </w:r>
            <w:r>
              <w:rPr>
                <w:rFonts w:cs="Charter BT"/>
                <w:bCs/>
                <w:sz w:val="24"/>
                <w:szCs w:val="24"/>
              </w:rPr>
              <w:t>, means that the board does not have data on student behaviour.</w:t>
            </w:r>
          </w:p>
          <w:p w14:paraId="7E74F258" w14:textId="0F14EE30"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-Safe and Healthy Learning Environment (on ministry of ed website)</w:t>
            </w:r>
          </w:p>
          <w:p w14:paraId="310265A1" w14:textId="7BCB1D5B"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t>
            </w:r>
            <w:proofErr w:type="spellStart"/>
            <w:r>
              <w:rPr>
                <w:rFonts w:cs="Charter BT"/>
                <w:bCs/>
                <w:sz w:val="24"/>
                <w:szCs w:val="24"/>
              </w:rPr>
              <w:t>Innappropriate</w:t>
            </w:r>
            <w:proofErr w:type="spellEnd"/>
            <w:r>
              <w:rPr>
                <w:rFonts w:cs="Charter BT"/>
                <w:bCs/>
                <w:sz w:val="24"/>
                <w:szCs w:val="24"/>
              </w:rPr>
              <w:t xml:space="preserve"> </w:t>
            </w:r>
            <w:proofErr w:type="spellStart"/>
            <w:r>
              <w:rPr>
                <w:rFonts w:cs="Charter BT"/>
                <w:bCs/>
                <w:sz w:val="24"/>
                <w:szCs w:val="24"/>
              </w:rPr>
              <w:t>behaviour</w:t>
            </w:r>
            <w:proofErr w:type="spellEnd"/>
            <w:r>
              <w:rPr>
                <w:rFonts w:cs="Charter BT"/>
                <w:bCs/>
                <w:sz w:val="24"/>
                <w:szCs w:val="24"/>
              </w:rPr>
              <w:t xml:space="preserve"> is often a student’s way of responding to something in the environment. It may be an </w:t>
            </w:r>
            <w:r>
              <w:rPr>
                <w:rFonts w:cs="Charter BT"/>
                <w:bCs/>
                <w:sz w:val="24"/>
                <w:szCs w:val="24"/>
              </w:rPr>
              <w:lastRenderedPageBreak/>
              <w:t>attempt t</w:t>
            </w:r>
            <w:r w:rsidR="0082239B">
              <w:rPr>
                <w:rFonts w:cs="Charter BT"/>
                <w:bCs/>
                <w:sz w:val="24"/>
                <w:szCs w:val="24"/>
              </w:rPr>
              <w:t>o</w:t>
            </w:r>
            <w:r>
              <w:rPr>
                <w:rFonts w:cs="Charter BT"/>
                <w:bCs/>
                <w:sz w:val="24"/>
                <w:szCs w:val="24"/>
              </w:rPr>
              <w:t xml:space="preserve"> communicate a need, rather than a deliberately aggressive or purposefully negative act. Behaviour can be understood differently when viewed from different perspectives and when the context in which it occurs is </w:t>
            </w:r>
            <w:proofErr w:type="gramStart"/>
            <w:r>
              <w:rPr>
                <w:rFonts w:cs="Charter BT"/>
                <w:bCs/>
                <w:sz w:val="24"/>
                <w:szCs w:val="24"/>
              </w:rPr>
              <w:t>taken into account</w:t>
            </w:r>
            <w:proofErr w:type="gramEnd"/>
            <w:r>
              <w:rPr>
                <w:rFonts w:cs="Charter BT"/>
                <w:bCs/>
                <w:sz w:val="24"/>
                <w:szCs w:val="24"/>
              </w:rPr>
              <w:t>.</w:t>
            </w:r>
          </w:p>
          <w:p w14:paraId="393EF114" w14:textId="6525DCC5"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w:t>
            </w:r>
            <w:proofErr w:type="spellStart"/>
            <w:r>
              <w:rPr>
                <w:rFonts w:cs="Charter BT"/>
                <w:bCs/>
                <w:sz w:val="24"/>
                <w:szCs w:val="24"/>
              </w:rPr>
              <w:t>behaviours</w:t>
            </w:r>
            <w:proofErr w:type="spellEnd"/>
            <w:r>
              <w:rPr>
                <w:rFonts w:cs="Charter BT"/>
                <w:bCs/>
                <w:sz w:val="24"/>
                <w:szCs w:val="24"/>
              </w:rPr>
              <w:t xml:space="preserve"> occurs in a context. Is learned. Serves as a function for the individual. Can be changed over time.</w:t>
            </w:r>
          </w:p>
          <w:p w14:paraId="78936AB9" w14:textId="511B4499"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-Understand bias and Barriers.</w:t>
            </w:r>
          </w:p>
          <w:p w14:paraId="1E239234" w14:textId="649BE73F"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 bias-free approach is one that respects all people and groups, and helps build and foster a positive, safe, accepting, and respectful school culture and climate, and helps students and their families</w:t>
            </w:r>
            <w:r w:rsidR="00BE2278">
              <w:rPr>
                <w:rFonts w:cs="Charter BT"/>
                <w:bCs/>
                <w:sz w:val="24"/>
                <w:szCs w:val="24"/>
              </w:rPr>
              <w:t>, school staff, and other members of the school community.</w:t>
            </w:r>
          </w:p>
          <w:p w14:paraId="4C034E3A" w14:textId="17DAE03B" w:rsidR="00BE2278" w:rsidRDefault="00BE227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-mindset: know yourself, know the students, know the requirements, plan effectively.</w:t>
            </w:r>
          </w:p>
          <w:p w14:paraId="42D90775" w14:textId="2C91B2EA" w:rsidR="006850F9" w:rsidRDefault="006850F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-Proactive, active, and respond and reflect.</w:t>
            </w:r>
          </w:p>
          <w:p w14:paraId="542CB27B"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4CF77997" w14:textId="5BEF851B"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2A3CA3" w14:paraId="34E7C36D" w14:textId="77777777" w:rsidTr="00EB7516">
        <w:tc>
          <w:tcPr>
            <w:tcW w:w="1293" w:type="dxa"/>
          </w:tcPr>
          <w:p w14:paraId="5FB35A5A"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1509" w:type="dxa"/>
          </w:tcPr>
          <w:p w14:paraId="7E9E0755"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2155" w:type="dxa"/>
          </w:tcPr>
          <w:p w14:paraId="0F8C4384"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3402" w:type="dxa"/>
          </w:tcPr>
          <w:p w14:paraId="1306C758"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061A2AC7"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bl>
    <w:p w14:paraId="6BDAA2F8" w14:textId="7777777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3EC54F2A" w14:textId="7F9C975A" w:rsidR="00474B45" w:rsidRDefault="00474B45" w:rsidP="00474B45">
      <w:pPr>
        <w:jc w:val="right"/>
      </w:pPr>
      <w:r>
        <w:t>*The description may be copied from the outline in the posting for this event.</w:t>
      </w:r>
    </w:p>
    <w:sectPr w:rsidR="00474B45" w:rsidSect="00EB751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359D" w14:textId="77777777" w:rsidR="006B5AEE" w:rsidRDefault="006B5AEE" w:rsidP="00BC359F">
      <w:r>
        <w:separator/>
      </w:r>
    </w:p>
  </w:endnote>
  <w:endnote w:type="continuationSeparator" w:id="0">
    <w:p w14:paraId="57AD37FD" w14:textId="77777777" w:rsidR="006B5AEE" w:rsidRDefault="006B5AEE" w:rsidP="00BC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Bk BT">
    <w:altName w:val="Bookman Old Style"/>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harter BT">
    <w:altName w:val="Charter Roman"/>
    <w:charset w:val="00"/>
    <w:family w:val="auto"/>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FA55" w14:textId="77777777" w:rsidR="006B5AEE" w:rsidRDefault="006B5AEE" w:rsidP="00BC359F">
      <w:r>
        <w:separator/>
      </w:r>
    </w:p>
  </w:footnote>
  <w:footnote w:type="continuationSeparator" w:id="0">
    <w:p w14:paraId="4999E1DB" w14:textId="77777777" w:rsidR="006B5AEE" w:rsidRDefault="006B5AEE" w:rsidP="00BC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68C"/>
    <w:multiLevelType w:val="hybridMultilevel"/>
    <w:tmpl w:val="4EE62CE2"/>
    <w:lvl w:ilvl="0" w:tplc="E2543C3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45"/>
    <w:rsid w:val="00010DDA"/>
    <w:rsid w:val="000317B9"/>
    <w:rsid w:val="00040930"/>
    <w:rsid w:val="00080FFA"/>
    <w:rsid w:val="00082D18"/>
    <w:rsid w:val="00087DF6"/>
    <w:rsid w:val="000946AE"/>
    <w:rsid w:val="0009791D"/>
    <w:rsid w:val="000A5660"/>
    <w:rsid w:val="000B31DE"/>
    <w:rsid w:val="000C17D4"/>
    <w:rsid w:val="000C33CD"/>
    <w:rsid w:val="000C44B6"/>
    <w:rsid w:val="000C764A"/>
    <w:rsid w:val="000E1292"/>
    <w:rsid w:val="000E149E"/>
    <w:rsid w:val="00102462"/>
    <w:rsid w:val="00102CA2"/>
    <w:rsid w:val="00112451"/>
    <w:rsid w:val="0013148E"/>
    <w:rsid w:val="00133D03"/>
    <w:rsid w:val="00143F09"/>
    <w:rsid w:val="001450EA"/>
    <w:rsid w:val="00151832"/>
    <w:rsid w:val="00162296"/>
    <w:rsid w:val="00162D9E"/>
    <w:rsid w:val="001732DA"/>
    <w:rsid w:val="00191616"/>
    <w:rsid w:val="001A31CF"/>
    <w:rsid w:val="001A52A5"/>
    <w:rsid w:val="001A5FCC"/>
    <w:rsid w:val="001C3D3C"/>
    <w:rsid w:val="001D19C5"/>
    <w:rsid w:val="001D7DBA"/>
    <w:rsid w:val="001F1EC7"/>
    <w:rsid w:val="002166E3"/>
    <w:rsid w:val="00220E8A"/>
    <w:rsid w:val="002214F6"/>
    <w:rsid w:val="002221C6"/>
    <w:rsid w:val="00225464"/>
    <w:rsid w:val="00240C29"/>
    <w:rsid w:val="00241F2E"/>
    <w:rsid w:val="002453AF"/>
    <w:rsid w:val="00247D8D"/>
    <w:rsid w:val="002511AA"/>
    <w:rsid w:val="00270B33"/>
    <w:rsid w:val="00273862"/>
    <w:rsid w:val="00291241"/>
    <w:rsid w:val="00295C44"/>
    <w:rsid w:val="00296BE7"/>
    <w:rsid w:val="002A3CA3"/>
    <w:rsid w:val="002A4DE4"/>
    <w:rsid w:val="002B3437"/>
    <w:rsid w:val="002B34E9"/>
    <w:rsid w:val="002C7277"/>
    <w:rsid w:val="002D0C76"/>
    <w:rsid w:val="002D20D4"/>
    <w:rsid w:val="002E2AE0"/>
    <w:rsid w:val="00311E5A"/>
    <w:rsid w:val="003126FF"/>
    <w:rsid w:val="0031762A"/>
    <w:rsid w:val="003275FF"/>
    <w:rsid w:val="003279E7"/>
    <w:rsid w:val="00335400"/>
    <w:rsid w:val="00367394"/>
    <w:rsid w:val="00367A3A"/>
    <w:rsid w:val="0038796F"/>
    <w:rsid w:val="003C0C65"/>
    <w:rsid w:val="003F5039"/>
    <w:rsid w:val="0040189E"/>
    <w:rsid w:val="00403FF6"/>
    <w:rsid w:val="0041401A"/>
    <w:rsid w:val="00427687"/>
    <w:rsid w:val="00431375"/>
    <w:rsid w:val="00435F6A"/>
    <w:rsid w:val="00442C41"/>
    <w:rsid w:val="0045118C"/>
    <w:rsid w:val="00474B45"/>
    <w:rsid w:val="00493FC8"/>
    <w:rsid w:val="00494CC7"/>
    <w:rsid w:val="004D5F3C"/>
    <w:rsid w:val="004D7B78"/>
    <w:rsid w:val="004E4380"/>
    <w:rsid w:val="004E62F4"/>
    <w:rsid w:val="00503AE3"/>
    <w:rsid w:val="00506320"/>
    <w:rsid w:val="0052426F"/>
    <w:rsid w:val="00526A53"/>
    <w:rsid w:val="005442CD"/>
    <w:rsid w:val="0054477E"/>
    <w:rsid w:val="00547A17"/>
    <w:rsid w:val="005561A7"/>
    <w:rsid w:val="00563A2F"/>
    <w:rsid w:val="00565EB0"/>
    <w:rsid w:val="00580B2E"/>
    <w:rsid w:val="00585D9B"/>
    <w:rsid w:val="00594BD1"/>
    <w:rsid w:val="005A44AA"/>
    <w:rsid w:val="005B55D1"/>
    <w:rsid w:val="005C58E5"/>
    <w:rsid w:val="005C64CC"/>
    <w:rsid w:val="005D7BC6"/>
    <w:rsid w:val="005E42E7"/>
    <w:rsid w:val="005E5247"/>
    <w:rsid w:val="005F123D"/>
    <w:rsid w:val="005F3A92"/>
    <w:rsid w:val="0060073C"/>
    <w:rsid w:val="00605318"/>
    <w:rsid w:val="00623056"/>
    <w:rsid w:val="00627896"/>
    <w:rsid w:val="00664F90"/>
    <w:rsid w:val="00676120"/>
    <w:rsid w:val="00681A70"/>
    <w:rsid w:val="006850F9"/>
    <w:rsid w:val="00685589"/>
    <w:rsid w:val="0069425C"/>
    <w:rsid w:val="006A0162"/>
    <w:rsid w:val="006A2754"/>
    <w:rsid w:val="006B5AEE"/>
    <w:rsid w:val="006C24AC"/>
    <w:rsid w:val="006D1A52"/>
    <w:rsid w:val="006D3B57"/>
    <w:rsid w:val="006F503A"/>
    <w:rsid w:val="006F62B2"/>
    <w:rsid w:val="00705561"/>
    <w:rsid w:val="007169DF"/>
    <w:rsid w:val="00716A70"/>
    <w:rsid w:val="007255E1"/>
    <w:rsid w:val="00735F87"/>
    <w:rsid w:val="00741701"/>
    <w:rsid w:val="007536A3"/>
    <w:rsid w:val="00754184"/>
    <w:rsid w:val="00780FF0"/>
    <w:rsid w:val="00784807"/>
    <w:rsid w:val="007962D3"/>
    <w:rsid w:val="007B2763"/>
    <w:rsid w:val="007D1874"/>
    <w:rsid w:val="00810A79"/>
    <w:rsid w:val="00817D7F"/>
    <w:rsid w:val="0082239B"/>
    <w:rsid w:val="0083438C"/>
    <w:rsid w:val="008377C0"/>
    <w:rsid w:val="00843A25"/>
    <w:rsid w:val="008446EB"/>
    <w:rsid w:val="00872108"/>
    <w:rsid w:val="008747EC"/>
    <w:rsid w:val="008C7080"/>
    <w:rsid w:val="008D1C2B"/>
    <w:rsid w:val="008E2884"/>
    <w:rsid w:val="008F5E1C"/>
    <w:rsid w:val="00905E87"/>
    <w:rsid w:val="009219D3"/>
    <w:rsid w:val="00922202"/>
    <w:rsid w:val="009426B0"/>
    <w:rsid w:val="0094647B"/>
    <w:rsid w:val="00954438"/>
    <w:rsid w:val="00971A1E"/>
    <w:rsid w:val="00990EB5"/>
    <w:rsid w:val="009A32AB"/>
    <w:rsid w:val="009A6F09"/>
    <w:rsid w:val="009B01A6"/>
    <w:rsid w:val="009B297C"/>
    <w:rsid w:val="009B645C"/>
    <w:rsid w:val="009C2204"/>
    <w:rsid w:val="009C2720"/>
    <w:rsid w:val="009D2D5C"/>
    <w:rsid w:val="009E6953"/>
    <w:rsid w:val="009E75FB"/>
    <w:rsid w:val="009F19EE"/>
    <w:rsid w:val="00A04030"/>
    <w:rsid w:val="00A0553D"/>
    <w:rsid w:val="00A11F6B"/>
    <w:rsid w:val="00A84291"/>
    <w:rsid w:val="00A84F82"/>
    <w:rsid w:val="00A942E3"/>
    <w:rsid w:val="00AA0B3A"/>
    <w:rsid w:val="00AA438B"/>
    <w:rsid w:val="00AA57E4"/>
    <w:rsid w:val="00AB03A2"/>
    <w:rsid w:val="00AB17FD"/>
    <w:rsid w:val="00AC02C2"/>
    <w:rsid w:val="00AC0E83"/>
    <w:rsid w:val="00AC22F6"/>
    <w:rsid w:val="00AD68FC"/>
    <w:rsid w:val="00AF7D94"/>
    <w:rsid w:val="00B029E6"/>
    <w:rsid w:val="00B0664B"/>
    <w:rsid w:val="00B14A82"/>
    <w:rsid w:val="00B2526D"/>
    <w:rsid w:val="00B25688"/>
    <w:rsid w:val="00B740C2"/>
    <w:rsid w:val="00B81051"/>
    <w:rsid w:val="00B830EB"/>
    <w:rsid w:val="00B926B5"/>
    <w:rsid w:val="00BA21CA"/>
    <w:rsid w:val="00BB5233"/>
    <w:rsid w:val="00BC1120"/>
    <w:rsid w:val="00BC359F"/>
    <w:rsid w:val="00BC51F6"/>
    <w:rsid w:val="00BD34C9"/>
    <w:rsid w:val="00BD486B"/>
    <w:rsid w:val="00BD6B58"/>
    <w:rsid w:val="00BE2278"/>
    <w:rsid w:val="00BE2A4C"/>
    <w:rsid w:val="00BE3647"/>
    <w:rsid w:val="00C04062"/>
    <w:rsid w:val="00C174D8"/>
    <w:rsid w:val="00C22EB0"/>
    <w:rsid w:val="00C722DB"/>
    <w:rsid w:val="00C75B89"/>
    <w:rsid w:val="00C8452A"/>
    <w:rsid w:val="00C94532"/>
    <w:rsid w:val="00CB2D12"/>
    <w:rsid w:val="00CC14E2"/>
    <w:rsid w:val="00CD4619"/>
    <w:rsid w:val="00CE4054"/>
    <w:rsid w:val="00CE643B"/>
    <w:rsid w:val="00D023F4"/>
    <w:rsid w:val="00D219F3"/>
    <w:rsid w:val="00D31CFE"/>
    <w:rsid w:val="00D41056"/>
    <w:rsid w:val="00D50C00"/>
    <w:rsid w:val="00D54554"/>
    <w:rsid w:val="00D873CD"/>
    <w:rsid w:val="00DB011A"/>
    <w:rsid w:val="00DB4621"/>
    <w:rsid w:val="00DC66A4"/>
    <w:rsid w:val="00DC7600"/>
    <w:rsid w:val="00DD1420"/>
    <w:rsid w:val="00DD7EBA"/>
    <w:rsid w:val="00DE36C1"/>
    <w:rsid w:val="00DF2B33"/>
    <w:rsid w:val="00E04249"/>
    <w:rsid w:val="00E10FD2"/>
    <w:rsid w:val="00E13142"/>
    <w:rsid w:val="00E2024E"/>
    <w:rsid w:val="00E235FC"/>
    <w:rsid w:val="00E30D2A"/>
    <w:rsid w:val="00E71D38"/>
    <w:rsid w:val="00E765FF"/>
    <w:rsid w:val="00E97971"/>
    <w:rsid w:val="00EA0A38"/>
    <w:rsid w:val="00EB0D5F"/>
    <w:rsid w:val="00EB4FFE"/>
    <w:rsid w:val="00EB7516"/>
    <w:rsid w:val="00EC1A41"/>
    <w:rsid w:val="00ED051E"/>
    <w:rsid w:val="00ED6A4D"/>
    <w:rsid w:val="00EE4CAA"/>
    <w:rsid w:val="00EE739E"/>
    <w:rsid w:val="00EF7936"/>
    <w:rsid w:val="00F0053A"/>
    <w:rsid w:val="00F0649D"/>
    <w:rsid w:val="00F31C92"/>
    <w:rsid w:val="00F31E3D"/>
    <w:rsid w:val="00F41F00"/>
    <w:rsid w:val="00F53F59"/>
    <w:rsid w:val="00F5666B"/>
    <w:rsid w:val="00F64902"/>
    <w:rsid w:val="00F70F47"/>
    <w:rsid w:val="00F92D73"/>
    <w:rsid w:val="00FA0389"/>
    <w:rsid w:val="00FA7DFA"/>
    <w:rsid w:val="00FC0234"/>
    <w:rsid w:val="00FD07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2838"/>
  <w15:chartTrackingRefBased/>
  <w15:docId w15:val="{395AE481-CB9A-441E-9FD5-921C949C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45"/>
    <w:pPr>
      <w:widowControl w:val="0"/>
      <w:autoSpaceDE w:val="0"/>
      <w:autoSpaceDN w:val="0"/>
      <w:adjustRightInd w:val="0"/>
      <w:spacing w:line="240" w:lineRule="auto"/>
    </w:pPr>
    <w:rPr>
      <w:rFonts w:eastAsia="Times New Roman" w:cs="Benguiat Bk B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B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9D3"/>
    <w:rPr>
      <w:color w:val="0000FF" w:themeColor="hyperlink"/>
      <w:u w:val="single"/>
    </w:rPr>
  </w:style>
  <w:style w:type="character" w:styleId="UnresolvedMention">
    <w:name w:val="Unresolved Mention"/>
    <w:basedOn w:val="DefaultParagraphFont"/>
    <w:uiPriority w:val="99"/>
    <w:semiHidden/>
    <w:unhideWhenUsed/>
    <w:rsid w:val="009219D3"/>
    <w:rPr>
      <w:color w:val="605E5C"/>
      <w:shd w:val="clear" w:color="auto" w:fill="E1DFDD"/>
    </w:rPr>
  </w:style>
  <w:style w:type="paragraph" w:styleId="NormalWeb">
    <w:name w:val="Normal (Web)"/>
    <w:basedOn w:val="Normal"/>
    <w:uiPriority w:val="99"/>
    <w:semiHidden/>
    <w:unhideWhenUsed/>
    <w:rsid w:val="002166E3"/>
    <w:pPr>
      <w:widowControl/>
      <w:autoSpaceDE/>
      <w:autoSpaceDN/>
      <w:adjustRightInd/>
      <w:spacing w:before="100" w:beforeAutospacing="1" w:after="100" w:afterAutospacing="1"/>
    </w:pPr>
    <w:rPr>
      <w:rFonts w:ascii="Calibri" w:eastAsiaTheme="minorEastAsia" w:hAnsi="Calibri" w:cs="Calibri"/>
      <w:sz w:val="22"/>
      <w:szCs w:val="22"/>
      <w:lang w:val="en-CA" w:eastAsia="en-CA"/>
    </w:rPr>
  </w:style>
  <w:style w:type="paragraph" w:styleId="Header">
    <w:name w:val="header"/>
    <w:basedOn w:val="Normal"/>
    <w:link w:val="HeaderChar"/>
    <w:uiPriority w:val="99"/>
    <w:unhideWhenUsed/>
    <w:rsid w:val="00BC359F"/>
    <w:pPr>
      <w:tabs>
        <w:tab w:val="center" w:pos="4680"/>
        <w:tab w:val="right" w:pos="9360"/>
      </w:tabs>
    </w:pPr>
  </w:style>
  <w:style w:type="character" w:customStyle="1" w:styleId="HeaderChar">
    <w:name w:val="Header Char"/>
    <w:basedOn w:val="DefaultParagraphFont"/>
    <w:link w:val="Header"/>
    <w:uiPriority w:val="99"/>
    <w:rsid w:val="00BC359F"/>
    <w:rPr>
      <w:rFonts w:eastAsia="Times New Roman" w:cs="Benguiat Bk BT"/>
      <w:sz w:val="20"/>
      <w:szCs w:val="20"/>
      <w:lang w:val="en-US"/>
    </w:rPr>
  </w:style>
  <w:style w:type="paragraph" w:styleId="Footer">
    <w:name w:val="footer"/>
    <w:basedOn w:val="Normal"/>
    <w:link w:val="FooterChar"/>
    <w:uiPriority w:val="99"/>
    <w:unhideWhenUsed/>
    <w:rsid w:val="00BC359F"/>
    <w:pPr>
      <w:tabs>
        <w:tab w:val="center" w:pos="4680"/>
        <w:tab w:val="right" w:pos="9360"/>
      </w:tabs>
    </w:pPr>
  </w:style>
  <w:style w:type="character" w:customStyle="1" w:styleId="FooterChar">
    <w:name w:val="Footer Char"/>
    <w:basedOn w:val="DefaultParagraphFont"/>
    <w:link w:val="Footer"/>
    <w:uiPriority w:val="99"/>
    <w:rsid w:val="00BC359F"/>
    <w:rPr>
      <w:rFonts w:eastAsia="Times New Roman" w:cs="Benguiat Bk BT"/>
      <w:sz w:val="20"/>
      <w:szCs w:val="20"/>
      <w:lang w:val="en-US"/>
    </w:rPr>
  </w:style>
  <w:style w:type="paragraph" w:styleId="ListParagraph">
    <w:name w:val="List Paragraph"/>
    <w:basedOn w:val="Normal"/>
    <w:uiPriority w:val="34"/>
    <w:qFormat/>
    <w:rsid w:val="00580B2E"/>
    <w:pPr>
      <w:ind w:left="720"/>
      <w:contextualSpacing/>
    </w:pPr>
  </w:style>
  <w:style w:type="character" w:styleId="Emphasis">
    <w:name w:val="Emphasis"/>
    <w:basedOn w:val="DefaultParagraphFont"/>
    <w:uiPriority w:val="20"/>
    <w:qFormat/>
    <w:rsid w:val="002214F6"/>
    <w:rPr>
      <w:i/>
      <w:iCs/>
    </w:rPr>
  </w:style>
  <w:style w:type="character" w:styleId="FollowedHyperlink">
    <w:name w:val="FollowedHyperlink"/>
    <w:basedOn w:val="DefaultParagraphFont"/>
    <w:uiPriority w:val="99"/>
    <w:semiHidden/>
    <w:unhideWhenUsed/>
    <w:rsid w:val="00E23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962">
      <w:bodyDiv w:val="1"/>
      <w:marLeft w:val="0"/>
      <w:marRight w:val="0"/>
      <w:marTop w:val="0"/>
      <w:marBottom w:val="0"/>
      <w:divBdr>
        <w:top w:val="none" w:sz="0" w:space="0" w:color="auto"/>
        <w:left w:val="none" w:sz="0" w:space="0" w:color="auto"/>
        <w:bottom w:val="none" w:sz="0" w:space="0" w:color="auto"/>
        <w:right w:val="none" w:sz="0" w:space="0" w:color="auto"/>
      </w:divBdr>
    </w:div>
    <w:div w:id="145901158">
      <w:bodyDiv w:val="1"/>
      <w:marLeft w:val="0"/>
      <w:marRight w:val="0"/>
      <w:marTop w:val="0"/>
      <w:marBottom w:val="0"/>
      <w:divBdr>
        <w:top w:val="none" w:sz="0" w:space="0" w:color="auto"/>
        <w:left w:val="none" w:sz="0" w:space="0" w:color="auto"/>
        <w:bottom w:val="none" w:sz="0" w:space="0" w:color="auto"/>
        <w:right w:val="none" w:sz="0" w:space="0" w:color="auto"/>
      </w:divBdr>
    </w:div>
    <w:div w:id="150753800">
      <w:bodyDiv w:val="1"/>
      <w:marLeft w:val="0"/>
      <w:marRight w:val="0"/>
      <w:marTop w:val="0"/>
      <w:marBottom w:val="0"/>
      <w:divBdr>
        <w:top w:val="none" w:sz="0" w:space="0" w:color="auto"/>
        <w:left w:val="none" w:sz="0" w:space="0" w:color="auto"/>
        <w:bottom w:val="none" w:sz="0" w:space="0" w:color="auto"/>
        <w:right w:val="none" w:sz="0" w:space="0" w:color="auto"/>
      </w:divBdr>
    </w:div>
    <w:div w:id="725496090">
      <w:bodyDiv w:val="1"/>
      <w:marLeft w:val="0"/>
      <w:marRight w:val="0"/>
      <w:marTop w:val="0"/>
      <w:marBottom w:val="0"/>
      <w:divBdr>
        <w:top w:val="none" w:sz="0" w:space="0" w:color="auto"/>
        <w:left w:val="none" w:sz="0" w:space="0" w:color="auto"/>
        <w:bottom w:val="none" w:sz="0" w:space="0" w:color="auto"/>
        <w:right w:val="none" w:sz="0" w:space="0" w:color="auto"/>
      </w:divBdr>
    </w:div>
    <w:div w:id="986475123">
      <w:bodyDiv w:val="1"/>
      <w:marLeft w:val="0"/>
      <w:marRight w:val="0"/>
      <w:marTop w:val="0"/>
      <w:marBottom w:val="0"/>
      <w:divBdr>
        <w:top w:val="none" w:sz="0" w:space="0" w:color="auto"/>
        <w:left w:val="none" w:sz="0" w:space="0" w:color="auto"/>
        <w:bottom w:val="none" w:sz="0" w:space="0" w:color="auto"/>
        <w:right w:val="none" w:sz="0" w:space="0" w:color="auto"/>
      </w:divBdr>
    </w:div>
    <w:div w:id="1257590075">
      <w:bodyDiv w:val="1"/>
      <w:marLeft w:val="0"/>
      <w:marRight w:val="0"/>
      <w:marTop w:val="0"/>
      <w:marBottom w:val="0"/>
      <w:divBdr>
        <w:top w:val="none" w:sz="0" w:space="0" w:color="auto"/>
        <w:left w:val="none" w:sz="0" w:space="0" w:color="auto"/>
        <w:bottom w:val="none" w:sz="0" w:space="0" w:color="auto"/>
        <w:right w:val="none" w:sz="0" w:space="0" w:color="auto"/>
      </w:divBdr>
    </w:div>
    <w:div w:id="1313221679">
      <w:bodyDiv w:val="1"/>
      <w:marLeft w:val="0"/>
      <w:marRight w:val="0"/>
      <w:marTop w:val="0"/>
      <w:marBottom w:val="0"/>
      <w:divBdr>
        <w:top w:val="none" w:sz="0" w:space="0" w:color="auto"/>
        <w:left w:val="none" w:sz="0" w:space="0" w:color="auto"/>
        <w:bottom w:val="none" w:sz="0" w:space="0" w:color="auto"/>
        <w:right w:val="none" w:sz="0" w:space="0" w:color="auto"/>
      </w:divBdr>
    </w:div>
    <w:div w:id="1612862026">
      <w:bodyDiv w:val="1"/>
      <w:marLeft w:val="0"/>
      <w:marRight w:val="0"/>
      <w:marTop w:val="0"/>
      <w:marBottom w:val="0"/>
      <w:divBdr>
        <w:top w:val="none" w:sz="0" w:space="0" w:color="auto"/>
        <w:left w:val="none" w:sz="0" w:space="0" w:color="auto"/>
        <w:bottom w:val="none" w:sz="0" w:space="0" w:color="auto"/>
        <w:right w:val="none" w:sz="0" w:space="0" w:color="auto"/>
      </w:divBdr>
    </w:div>
    <w:div w:id="20624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entengagement.ca" TargetMode="External"/><Relationship Id="rId18" Type="http://schemas.openxmlformats.org/officeDocument/2006/relationships/hyperlink" Target="https://populationeducation.org/" TargetMode="External"/><Relationship Id="rId26" Type="http://schemas.openxmlformats.org/officeDocument/2006/relationships/hyperlink" Target="http://www.edu.gov.on.ca/eng/literacynumeracy/inspire/research/math-classroom2018.pdf"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http://www.otffeo.on.ca" TargetMode="External"/><Relationship Id="rId12" Type="http://schemas.openxmlformats.org/officeDocument/2006/relationships/hyperlink" Target="http://www.safeschool.on.ca" TargetMode="External"/><Relationship Id="rId17" Type="http://schemas.openxmlformats.org/officeDocument/2006/relationships/hyperlink" Target="mailto:cbliese@popconnect.org" TargetMode="External"/><Relationship Id="rId25" Type="http://schemas.openxmlformats.org/officeDocument/2006/relationships/hyperlink" Target="http://www.edu.gov.on.ca/extra/eng/ppm/ppm16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bailey@popconnect.org" TargetMode="External"/><Relationship Id="rId20" Type="http://schemas.openxmlformats.org/officeDocument/2006/relationships/hyperlink" Target="https://oct.ca1.qualtrics.com/jfe/form/SV_bfrW6mbPe13ORHT" TargetMode="External"/><Relationship Id="rId29" Type="http://schemas.openxmlformats.org/officeDocument/2006/relationships/hyperlink" Target="http://www.edu.gov.on.ca/eng/literacynumeracy/inspire/research/cbs_thirdteach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vivethrive.com" TargetMode="External"/><Relationship Id="rId24" Type="http://schemas.openxmlformats.org/officeDocument/2006/relationships/hyperlink" Target="http://www.edu.gov.on.ca/eng/policyfunding/mathematics-addendum-grades-1to8.html" TargetMode="External"/><Relationship Id="rId32" Type="http://schemas.openxmlformats.org/officeDocument/2006/relationships/hyperlink" Target="http://www.edu.gov.on.ca/eng/document/policy/cps/" TargetMode="External"/><Relationship Id="rId5" Type="http://schemas.openxmlformats.org/officeDocument/2006/relationships/footnotes" Target="footnotes.xml"/><Relationship Id="rId15" Type="http://schemas.openxmlformats.org/officeDocument/2006/relationships/hyperlink" Target="http://www.etfo-ots.ca" TargetMode="External"/><Relationship Id="rId23" Type="http://schemas.openxmlformats.org/officeDocument/2006/relationships/hyperlink" Target="https://www.dcp.edu.gov.on.ca/en/learning/long-range-plans" TargetMode="External"/><Relationship Id="rId28" Type="http://schemas.openxmlformats.org/officeDocument/2006/relationships/hyperlink" Target="https://smho-smso.ca/" TargetMode="External"/><Relationship Id="rId10" Type="http://schemas.openxmlformats.org/officeDocument/2006/relationships/hyperlink" Target="http://www.otffeo.on.ca" TargetMode="External"/><Relationship Id="rId19" Type="http://schemas.openxmlformats.org/officeDocument/2006/relationships/hyperlink" Target="https://www.oct.ca/" TargetMode="External"/><Relationship Id="rId31" Type="http://schemas.openxmlformats.org/officeDocument/2006/relationships/hyperlink" Target="http://www.edu.gov.on.ca/extra/eng/ppm/119.pdf" TargetMode="External"/><Relationship Id="rId4" Type="http://schemas.openxmlformats.org/officeDocument/2006/relationships/webSettings" Target="webSettings.xml"/><Relationship Id="rId9" Type="http://schemas.openxmlformats.org/officeDocument/2006/relationships/hyperlink" Target="http://www.teachspeced.ca" TargetMode="External"/><Relationship Id="rId14" Type="http://schemas.openxmlformats.org/officeDocument/2006/relationships/hyperlink" Target="http://www.otffeo.on.ca/en/learning/otf-connects/" TargetMode="External"/><Relationship Id="rId22" Type="http://schemas.openxmlformats.org/officeDocument/2006/relationships/hyperlink" Target="http://www.edu.gov.on.ca/eng/teachers/high-impact-instruction-math.pdf" TargetMode="External"/><Relationship Id="rId27" Type="http://schemas.openxmlformats.org/officeDocument/2006/relationships/hyperlink" Target="https://www.dcp.edu.gov.on.ca/en/curriculum/elementary-mathematics" TargetMode="External"/><Relationship Id="rId30" Type="http://schemas.openxmlformats.org/officeDocument/2006/relationships/hyperlink" Target="https://www.psychiatry.org/news-room/apa-blogs/apa-blog/2017/10/racism-and-mental-health" TargetMode="External"/><Relationship Id="rId8" Type="http://schemas.openxmlformats.org/officeDocument/2006/relationships/hyperlink" Target="mailto:duane.faris@d25.osst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Hall</dc:creator>
  <cp:keywords/>
  <dc:description/>
  <cp:lastModifiedBy>Alycia Baxter</cp:lastModifiedBy>
  <cp:revision>236</cp:revision>
  <dcterms:created xsi:type="dcterms:W3CDTF">2020-09-29T01:08:00Z</dcterms:created>
  <dcterms:modified xsi:type="dcterms:W3CDTF">2021-04-24T20:05:00Z</dcterms:modified>
</cp:coreProperties>
</file>